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32"/>
        <w:gridCol w:w="2320"/>
        <w:gridCol w:w="2444"/>
        <w:gridCol w:w="2380"/>
      </w:tblGrid>
      <w:tr w:rsidR="003066BD" w:rsidRPr="003066BD" w14:paraId="7002C261" w14:textId="77777777" w:rsidTr="745F81C8">
        <w:trPr>
          <w:jc w:val="center"/>
        </w:trPr>
        <w:tc>
          <w:tcPr>
            <w:tcW w:w="2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02C25F" w14:textId="77777777" w:rsidR="009302B8" w:rsidRPr="003066BD" w:rsidRDefault="009302B8" w:rsidP="009E637D">
            <w:pPr>
              <w:spacing w:before="240" w:after="240"/>
              <w:jc w:val="center"/>
              <w:rPr>
                <w:rFonts w:ascii="Arial" w:hAnsi="Arial" w:cs="Arial"/>
              </w:rPr>
            </w:pPr>
            <w:bookmarkStart w:id="0" w:name="_Hlk514239835"/>
            <w:r w:rsidRPr="003066BD">
              <w:rPr>
                <w:rFonts w:ascii="Arial" w:hAnsi="Arial" w:cs="Arial"/>
                <w:noProof/>
              </w:rPr>
              <w:drawing>
                <wp:inline distT="0" distB="0" distL="0" distR="0" wp14:anchorId="7002C273" wp14:editId="7002C274">
                  <wp:extent cx="1030014" cy="866775"/>
                  <wp:effectExtent l="0" t="0" r="0" b="0"/>
                  <wp:docPr id="14" name="Picture 14" descr="C:\Users\bjaco\AppData\Local\Microsoft\Windows\INetCache\Content.Word\SLS-Teaching-Toolkit-Logo_Stacked-Initia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jaco\AppData\Local\Microsoft\Windows\INetCache\Content.Word\SLS-Teaching-Toolkit-Logo_Stacked-Initia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287" cy="87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02C260" w14:textId="719738C9" w:rsidR="009302B8" w:rsidRPr="003066BD" w:rsidRDefault="00DD0C5F" w:rsidP="009E637D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  <w:sz w:val="40"/>
                <w:szCs w:val="40"/>
              </w:rPr>
              <w:t xml:space="preserve">Narrating the SDGs: A Local Perspective </w:t>
            </w:r>
          </w:p>
        </w:tc>
      </w:tr>
      <w:tr w:rsidR="006640F5" w:rsidRPr="003066BD" w14:paraId="7002C266" w14:textId="77777777" w:rsidTr="745F81C8">
        <w:trPr>
          <w:trHeight w:val="1068"/>
          <w:jc w:val="center"/>
        </w:trPr>
        <w:tc>
          <w:tcPr>
            <w:tcW w:w="24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02C262" w14:textId="48A53AAD" w:rsidR="009238A2" w:rsidRPr="006640F5" w:rsidRDefault="009238A2" w:rsidP="009238A2">
            <w:pPr>
              <w:pStyle w:val="Box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3066BD">
              <w:rPr>
                <w:rFonts w:ascii="Georgia" w:hAnsi="Georgia" w:cs="Arial"/>
                <w:b/>
                <w:color w:val="auto"/>
                <w:sz w:val="24"/>
              </w:rPr>
              <w:t>Discipline:</w:t>
            </w:r>
            <w:r w:rsidRPr="003066BD">
              <w:rPr>
                <w:rFonts w:ascii="Arial" w:hAnsi="Arial" w:cs="Arial"/>
                <w:b/>
                <w:color w:val="auto"/>
                <w:sz w:val="24"/>
              </w:rPr>
              <w:t xml:space="preserve"> </w:t>
            </w:r>
            <w:r w:rsidR="006640F5">
              <w:rPr>
                <w:rFonts w:ascii="Arial" w:hAnsi="Arial" w:cs="Arial"/>
                <w:b/>
                <w:color w:val="auto"/>
                <w:sz w:val="24"/>
              </w:rPr>
              <w:br/>
            </w:r>
            <w:r w:rsidR="006640F5">
              <w:rPr>
                <w:rFonts w:ascii="Arial" w:hAnsi="Arial" w:cs="Arial"/>
                <w:bCs/>
                <w:color w:val="auto"/>
                <w:sz w:val="20"/>
                <w:szCs w:val="20"/>
              </w:rPr>
              <w:t>Suitable for All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02C263" w14:textId="3F4003BC" w:rsidR="009238A2" w:rsidRPr="003066BD" w:rsidRDefault="009238A2" w:rsidP="009238A2">
            <w:pPr>
              <w:pStyle w:val="Box"/>
              <w:jc w:val="center"/>
              <w:rPr>
                <w:rFonts w:ascii="Arial" w:hAnsi="Arial" w:cs="Arial"/>
                <w:b/>
                <w:color w:val="auto"/>
                <w:sz w:val="24"/>
              </w:rPr>
            </w:pPr>
            <w:r w:rsidRPr="003066BD">
              <w:rPr>
                <w:rFonts w:ascii="Georgia" w:hAnsi="Georgia" w:cs="Arial"/>
                <w:b/>
                <w:color w:val="auto"/>
                <w:sz w:val="24"/>
              </w:rPr>
              <w:t>Type:</w:t>
            </w:r>
            <w:r w:rsidR="006640F5">
              <w:rPr>
                <w:rFonts w:ascii="Georgia" w:hAnsi="Georgia" w:cs="Arial"/>
                <w:b/>
                <w:color w:val="auto"/>
                <w:sz w:val="24"/>
              </w:rPr>
              <w:br/>
            </w:r>
            <w:r w:rsidR="006640F5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Reading, In-Class Exercise, </w:t>
            </w:r>
            <w:r w:rsidR="006640F5" w:rsidRPr="006640F5">
              <w:rPr>
                <w:rFonts w:ascii="Arial" w:hAnsi="Arial" w:cs="Arial"/>
                <w:bCs/>
                <w:color w:val="auto"/>
                <w:sz w:val="20"/>
                <w:szCs w:val="20"/>
              </w:rPr>
              <w:t>Discussion</w:t>
            </w:r>
            <w:r w:rsidRPr="006640F5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02C264" w14:textId="6935D8DC" w:rsidR="00DD0C5F" w:rsidRPr="003066BD" w:rsidRDefault="009238A2" w:rsidP="00DD0C5F">
            <w:pPr>
              <w:pStyle w:val="Box"/>
              <w:jc w:val="center"/>
              <w:rPr>
                <w:rFonts w:ascii="Arial" w:hAnsi="Arial" w:cs="Arial"/>
                <w:b/>
                <w:color w:val="auto"/>
                <w:sz w:val="24"/>
              </w:rPr>
            </w:pPr>
            <w:r w:rsidRPr="003066BD">
              <w:rPr>
                <w:rFonts w:ascii="Georgia" w:hAnsi="Georgia" w:cs="Arial"/>
                <w:b/>
                <w:color w:val="auto"/>
                <w:sz w:val="24"/>
              </w:rPr>
              <w:t>Time Commitment:</w:t>
            </w:r>
            <w:r w:rsidRPr="003066BD">
              <w:rPr>
                <w:rFonts w:ascii="Arial" w:hAnsi="Arial" w:cs="Arial"/>
                <w:b/>
                <w:color w:val="auto"/>
                <w:sz w:val="24"/>
              </w:rPr>
              <w:t xml:space="preserve"> </w:t>
            </w:r>
            <w:r w:rsidR="00DD0C5F">
              <w:rPr>
                <w:rFonts w:ascii="Arial" w:hAnsi="Arial" w:cs="Arial"/>
                <w:b/>
                <w:color w:val="auto"/>
                <w:sz w:val="24"/>
              </w:rPr>
              <w:br/>
            </w:r>
            <w:r w:rsidR="00DD0C5F" w:rsidRPr="006640F5">
              <w:rPr>
                <w:rFonts w:ascii="Arial" w:hAnsi="Arial" w:cs="Arial"/>
                <w:bCs/>
                <w:color w:val="auto"/>
                <w:sz w:val="20"/>
                <w:szCs w:val="20"/>
              </w:rPr>
              <w:t>1</w:t>
            </w:r>
            <w:r w:rsidR="006640F5" w:rsidRPr="006640F5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-2 </w:t>
            </w:r>
            <w:r w:rsidR="00D55124">
              <w:rPr>
                <w:rFonts w:ascii="Arial" w:hAnsi="Arial" w:cs="Arial"/>
                <w:bCs/>
                <w:color w:val="auto"/>
                <w:sz w:val="20"/>
                <w:szCs w:val="20"/>
              </w:rPr>
              <w:t>class sessions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02C265" w14:textId="0AF58AB7" w:rsidR="009238A2" w:rsidRPr="003066BD" w:rsidRDefault="009238A2" w:rsidP="009238A2">
            <w:pPr>
              <w:jc w:val="center"/>
              <w:rPr>
                <w:rFonts w:ascii="Arial" w:hAnsi="Arial" w:cs="Arial"/>
                <w:szCs w:val="24"/>
              </w:rPr>
            </w:pPr>
            <w:r w:rsidRPr="003066BD">
              <w:rPr>
                <w:rFonts w:ascii="Georgia" w:hAnsi="Georgia" w:cs="Arial"/>
                <w:b/>
                <w:szCs w:val="24"/>
              </w:rPr>
              <w:t>Category:</w:t>
            </w:r>
            <w:r w:rsidRPr="003066BD">
              <w:rPr>
                <w:rFonts w:ascii="Arial" w:hAnsi="Arial" w:cs="Arial"/>
                <w:b/>
                <w:szCs w:val="24"/>
              </w:rPr>
              <w:t xml:space="preserve"> </w:t>
            </w:r>
            <w:r w:rsidR="00DD0C5F">
              <w:rPr>
                <w:rFonts w:ascii="Arial" w:hAnsi="Arial" w:cs="Arial"/>
                <w:b/>
                <w:szCs w:val="24"/>
              </w:rPr>
              <w:br/>
            </w:r>
            <w:r w:rsidR="00CB5637">
              <w:rPr>
                <w:rFonts w:ascii="Arial" w:hAnsi="Arial" w:cs="Arial"/>
                <w:sz w:val="20"/>
                <w:szCs w:val="20"/>
              </w:rPr>
              <w:t xml:space="preserve">UN SDGs; </w:t>
            </w:r>
            <w:r w:rsidR="00DD0C5F" w:rsidRPr="00DD0C5F">
              <w:rPr>
                <w:rFonts w:ascii="Arial" w:hAnsi="Arial" w:cs="Arial"/>
                <w:sz w:val="20"/>
                <w:szCs w:val="20"/>
              </w:rPr>
              <w:t>Equity, Justice, Sustainability</w:t>
            </w:r>
            <w:r w:rsidR="00CB5637">
              <w:rPr>
                <w:rFonts w:ascii="Arial" w:hAnsi="Arial" w:cs="Arial"/>
                <w:sz w:val="20"/>
                <w:szCs w:val="20"/>
              </w:rPr>
              <w:t>;</w:t>
            </w:r>
            <w:r w:rsidR="00DD0C5F" w:rsidRPr="00DD0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5637">
              <w:rPr>
                <w:rFonts w:ascii="Arial" w:hAnsi="Arial" w:cs="Arial"/>
                <w:sz w:val="20"/>
                <w:szCs w:val="20"/>
              </w:rPr>
              <w:t>SLCE</w:t>
            </w:r>
          </w:p>
        </w:tc>
      </w:tr>
      <w:tr w:rsidR="003066BD" w:rsidRPr="003066BD" w14:paraId="7002C26A" w14:textId="77777777" w:rsidTr="745F81C8">
        <w:trPr>
          <w:trHeight w:val="422"/>
          <w:jc w:val="center"/>
        </w:trPr>
        <w:tc>
          <w:tcPr>
            <w:tcW w:w="95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02C267" w14:textId="77777777" w:rsidR="009238A2" w:rsidRPr="003066BD" w:rsidRDefault="009238A2" w:rsidP="009238A2">
            <w:pPr>
              <w:pStyle w:val="Box"/>
              <w:spacing w:after="0"/>
              <w:rPr>
                <w:rFonts w:ascii="Georgia" w:hAnsi="Georgia" w:cs="Arial"/>
                <w:b/>
                <w:color w:val="auto"/>
                <w:sz w:val="20"/>
                <w:szCs w:val="20"/>
              </w:rPr>
            </w:pPr>
            <w:r w:rsidRPr="003066BD">
              <w:rPr>
                <w:rFonts w:ascii="Georgia" w:hAnsi="Georgia" w:cs="Arial"/>
                <w:b/>
                <w:color w:val="auto"/>
                <w:sz w:val="24"/>
              </w:rPr>
              <w:t>OVERVIEW</w:t>
            </w:r>
            <w:r w:rsidRPr="003066BD">
              <w:rPr>
                <w:rFonts w:ascii="Georgia" w:hAnsi="Georgia" w:cs="Arial"/>
                <w:b/>
                <w:color w:val="auto"/>
                <w:sz w:val="20"/>
                <w:szCs w:val="20"/>
              </w:rPr>
              <w:t>:</w:t>
            </w:r>
          </w:p>
          <w:p w14:paraId="2C1252C8" w14:textId="3BB5820A" w:rsidR="00673C12" w:rsidRPr="00DD0C5F" w:rsidRDefault="00CB6C05" w:rsidP="009238A2">
            <w:pPr>
              <w:pStyle w:val="Box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D0C5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The UN SDGs often seem unattainable. They are broad, and the scope often reads as theory rather than praxis. </w:t>
            </w:r>
            <w:r w:rsidR="7F8228F6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This tool</w:t>
            </w:r>
            <w:r w:rsidR="7F8228F6" w:rsidRPr="00DD0C5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58B24028" w:rsidRPr="00DD0C5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incorporate</w:t>
            </w:r>
            <w:r w:rsidR="7F8228F6" w:rsidRPr="00DD0C5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</w:t>
            </w:r>
            <w:r w:rsidRPr="00DD0C5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local community partner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’</w:t>
            </w:r>
            <w:r w:rsidRPr="00DD0C5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 initiative into a global discussion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of the possibilities of regenerative </w:t>
            </w:r>
            <w:r w:rsidRPr="00F64CE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agriculture </w:t>
            </w:r>
            <w:r w:rsidR="00A97EAE" w:rsidRPr="00F64CE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to address </w:t>
            </w:r>
            <w:r w:rsidRPr="00F64CE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hunger and inequality</w:t>
            </w:r>
            <w:r w:rsidRPr="00DD0C5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To enact change, narrative and storytelling are the modes to realize the UN SDGs toward creating sustainable infrastructure and communities. Most importantly, students will learn how to apply community</w:t>
            </w:r>
            <w:r w:rsidR="0071785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centered narrative to their own fields and research projects. </w:t>
            </w:r>
            <w:r w:rsidR="003542E4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After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viewing a brief TEDx Atlanta talk by Akissi Stokes—the Founder of the Atlanta company </w:t>
            </w:r>
            <w:proofErr w:type="spellStart"/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Wundergrubs</w:t>
            </w:r>
            <w:proofErr w:type="spellEnd"/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—on changing our mind</w:t>
            </w:r>
            <w:r w:rsidR="003542E4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about food and sustainability, students will implement</w:t>
            </w:r>
            <w:r w:rsidRPr="00DD0C5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personal </w:t>
            </w:r>
            <w:r w:rsidRPr="00DD0C5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narrative to 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transform community</w:t>
            </w:r>
            <w:r w:rsidR="003542E4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based</w:t>
            </w:r>
            <w:r w:rsidRPr="00DD0C5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sustainable developmental goals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into applicable practice for global concerns. Additionally, s</w:t>
            </w:r>
            <w:r w:rsidRPr="00DD0C5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tudents will learn why addressing theory in terms of practical application matters for our world</w:t>
            </w:r>
            <w:r w:rsidR="0014143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in</w:t>
            </w:r>
            <w:r w:rsidRPr="00DD0C5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their own disciplines.</w:t>
            </w:r>
          </w:p>
          <w:p w14:paraId="50321D3A" w14:textId="69D0D82A" w:rsidR="06D2AB8F" w:rsidRPr="00CA0374" w:rsidRDefault="007A2023" w:rsidP="745F81C8">
            <w:pPr>
              <w:pStyle w:val="Box"/>
              <w:spacing w:after="120"/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This tool also may</w:t>
            </w:r>
            <w:r w:rsidR="0B22BBB9" w:rsidRPr="00CA0374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 xml:space="preserve"> be used as a template for </w:t>
            </w:r>
            <w:r w:rsidR="0066408D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 xml:space="preserve">incorporating work </w:t>
            </w:r>
            <w:r w:rsidR="0B22BBB9" w:rsidRPr="00CA0374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with other community partners engaged with sustainable food</w:t>
            </w:r>
            <w:r w:rsidR="00CA0374" w:rsidRPr="00CA0374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 xml:space="preserve"> and regenerative </w:t>
            </w:r>
            <w:r w:rsidR="00A1209B" w:rsidRPr="00CA0374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agriculture</w:t>
            </w:r>
            <w:r w:rsidR="0066408D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 xml:space="preserve"> into courses</w:t>
            </w:r>
            <w:r w:rsidR="0B22BBB9" w:rsidRPr="00CA0374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  <w:p w14:paraId="49DFF6ED" w14:textId="77777777" w:rsidR="00B50D0E" w:rsidRDefault="009238A2" w:rsidP="009238A2">
            <w:pPr>
              <w:pStyle w:val="Box"/>
              <w:spacing w:after="120"/>
              <w:rPr>
                <w:color w:val="auto"/>
              </w:rPr>
            </w:pPr>
            <w:r w:rsidRPr="003066BD">
              <w:rPr>
                <w:rFonts w:ascii="Arial" w:hAnsi="Arial" w:cs="Arial"/>
                <w:color w:val="auto"/>
                <w:sz w:val="20"/>
                <w:szCs w:val="20"/>
              </w:rPr>
              <w:t xml:space="preserve">This tool was contributed by </w:t>
            </w:r>
            <w:r w:rsidR="00DD0C5F">
              <w:rPr>
                <w:rFonts w:ascii="Arial" w:hAnsi="Arial" w:cs="Arial"/>
                <w:color w:val="auto"/>
                <w:sz w:val="20"/>
                <w:szCs w:val="20"/>
              </w:rPr>
              <w:t>Mike Lehman</w:t>
            </w:r>
            <w:r w:rsidR="001212E2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="001212E2">
              <w:rPr>
                <w:color w:val="auto"/>
              </w:rPr>
              <w:t xml:space="preserve"> Marion L. Brittain Postdoctoral Fellow</w:t>
            </w:r>
          </w:p>
          <w:p w14:paraId="7002C269" w14:textId="5B864A5F" w:rsidR="009238A2" w:rsidRPr="003066BD" w:rsidRDefault="009238A2" w:rsidP="009238A2">
            <w:pPr>
              <w:pStyle w:val="Box"/>
              <w:spacing w:after="120"/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</w:pPr>
            <w:r w:rsidRPr="003066B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3066BD" w:rsidRPr="003066BD" w14:paraId="7002C26D" w14:textId="77777777" w:rsidTr="745F81C8">
        <w:trPr>
          <w:jc w:val="center"/>
        </w:trPr>
        <w:tc>
          <w:tcPr>
            <w:tcW w:w="95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02C26B" w14:textId="77777777" w:rsidR="009238A2" w:rsidRPr="003066BD" w:rsidRDefault="009238A2" w:rsidP="009238A2">
            <w:pPr>
              <w:pStyle w:val="Box"/>
              <w:rPr>
                <w:rFonts w:ascii="Vitesse Medium" w:hAnsi="Vitesse Medium" w:cs="Arial"/>
                <w:b/>
                <w:color w:val="auto"/>
                <w:sz w:val="24"/>
              </w:rPr>
            </w:pPr>
            <w:r w:rsidRPr="003066BD">
              <w:rPr>
                <w:rFonts w:ascii="Georgia" w:hAnsi="Georgia" w:cs="Arial"/>
                <w:b/>
                <w:color w:val="auto"/>
                <w:sz w:val="24"/>
              </w:rPr>
              <w:t xml:space="preserve">INSTRUCTIONS: </w:t>
            </w:r>
          </w:p>
          <w:p w14:paraId="66A4CE2C" w14:textId="77777777" w:rsidR="009238A2" w:rsidRDefault="009478AE" w:rsidP="008847F6">
            <w:pPr>
              <w:pStyle w:val="Box"/>
              <w:spacing w:before="60" w:after="120"/>
              <w:rPr>
                <w:rFonts w:ascii="HelveticaNeueLT Std Lt" w:hAnsi="HelveticaNeueLT Std Lt"/>
                <w:color w:val="auto"/>
                <w:sz w:val="20"/>
                <w:szCs w:val="20"/>
              </w:rPr>
            </w:pPr>
            <w:r>
              <w:rPr>
                <w:rFonts w:ascii="HelveticaNeueLT Std Lt" w:hAnsi="HelveticaNeueLT Std Lt"/>
                <w:color w:val="auto"/>
                <w:sz w:val="20"/>
                <w:szCs w:val="20"/>
              </w:rPr>
              <w:t xml:space="preserve">This </w:t>
            </w:r>
            <w:r w:rsidR="00C35952">
              <w:rPr>
                <w:rFonts w:ascii="HelveticaNeueLT Std Lt" w:hAnsi="HelveticaNeueLT Std Lt"/>
                <w:color w:val="auto"/>
                <w:sz w:val="20"/>
                <w:szCs w:val="20"/>
              </w:rPr>
              <w:t>lesson</w:t>
            </w:r>
            <w:r>
              <w:rPr>
                <w:rFonts w:ascii="HelveticaNeueLT Std Lt" w:hAnsi="HelveticaNeueLT Std Lt"/>
                <w:color w:val="auto"/>
                <w:sz w:val="20"/>
                <w:szCs w:val="20"/>
              </w:rPr>
              <w:t xml:space="preserve"> includes a pre-class reading and video, in-class discussion</w:t>
            </w:r>
            <w:r w:rsidR="00B564F4">
              <w:rPr>
                <w:rFonts w:ascii="HelveticaNeueLT Std Lt" w:hAnsi="HelveticaNeueLT Std Lt"/>
                <w:color w:val="auto"/>
                <w:sz w:val="20"/>
                <w:szCs w:val="20"/>
              </w:rPr>
              <w:t xml:space="preserve">, in-class assignment, and </w:t>
            </w:r>
            <w:r w:rsidR="00CA0374">
              <w:rPr>
                <w:rFonts w:ascii="HelveticaNeueLT Std Lt" w:hAnsi="HelveticaNeueLT Std Lt"/>
                <w:color w:val="auto"/>
                <w:sz w:val="20"/>
                <w:szCs w:val="20"/>
              </w:rPr>
              <w:t>after class reflection</w:t>
            </w:r>
            <w:r>
              <w:rPr>
                <w:rFonts w:ascii="HelveticaNeueLT Std Lt" w:hAnsi="HelveticaNeueLT Std Lt"/>
                <w:color w:val="auto"/>
                <w:sz w:val="20"/>
                <w:szCs w:val="20"/>
              </w:rPr>
              <w:t xml:space="preserve">. See below for detailed instructions. </w:t>
            </w:r>
          </w:p>
          <w:p w14:paraId="7002C26C" w14:textId="4B416417" w:rsidR="00B50D0E" w:rsidRPr="003066BD" w:rsidRDefault="00B50D0E" w:rsidP="008847F6">
            <w:pPr>
              <w:pStyle w:val="Box"/>
              <w:spacing w:before="60" w:after="120"/>
              <w:rPr>
                <w:rFonts w:ascii="HelveticaNeueLT Std Lt" w:hAnsi="HelveticaNeueLT Std Lt"/>
                <w:color w:val="auto"/>
                <w:sz w:val="20"/>
                <w:szCs w:val="20"/>
              </w:rPr>
            </w:pPr>
          </w:p>
        </w:tc>
      </w:tr>
      <w:tr w:rsidR="003066BD" w:rsidRPr="003066BD" w14:paraId="7002C271" w14:textId="77777777" w:rsidTr="745F81C8">
        <w:trPr>
          <w:jc w:val="center"/>
        </w:trPr>
        <w:tc>
          <w:tcPr>
            <w:tcW w:w="95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02C26E" w14:textId="565D2266" w:rsidR="009238A2" w:rsidRPr="003066BD" w:rsidRDefault="009238A2" w:rsidP="009238A2">
            <w:pPr>
              <w:pStyle w:val="Box"/>
              <w:spacing w:after="0"/>
              <w:rPr>
                <w:rFonts w:ascii="Arial" w:hAnsi="Arial" w:cs="Arial"/>
                <w:color w:val="auto"/>
                <w:sz w:val="24"/>
              </w:rPr>
            </w:pPr>
            <w:r w:rsidRPr="003066BD">
              <w:rPr>
                <w:rFonts w:ascii="Georgia" w:hAnsi="Georgia" w:cs="Arial"/>
                <w:b/>
                <w:color w:val="auto"/>
                <w:sz w:val="24"/>
              </w:rPr>
              <w:t>STUDENT LEARNING OUTCOMES:</w:t>
            </w:r>
          </w:p>
          <w:p w14:paraId="7CE37117" w14:textId="77777777" w:rsidR="000C548B" w:rsidRDefault="00126420" w:rsidP="009238A2">
            <w:pPr>
              <w:pStyle w:val="Box"/>
              <w:spacing w:after="12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After completing this [lesson/unit/activity</w:t>
            </w:r>
            <w:r w:rsidR="000C548B">
              <w:rPr>
                <w:rFonts w:ascii="Arial" w:hAnsi="Arial" w:cs="Arial"/>
                <w:b/>
                <w:color w:val="auto"/>
                <w:sz w:val="20"/>
                <w:szCs w:val="20"/>
              </w:rPr>
              <w:t>/project], student will be able to:</w:t>
            </w:r>
          </w:p>
          <w:p w14:paraId="569476C1" w14:textId="7498AB4D" w:rsidR="009B6E3C" w:rsidRPr="00C40C09" w:rsidRDefault="009478AE" w:rsidP="009478AE">
            <w:pPr>
              <w:pStyle w:val="Box"/>
              <w:numPr>
                <w:ilvl w:val="0"/>
                <w:numId w:val="6"/>
              </w:numPr>
              <w:spacing w:after="12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C40C09">
              <w:rPr>
                <w:rFonts w:ascii="Arial" w:hAnsi="Arial" w:cs="Arial"/>
                <w:b/>
                <w:color w:val="auto"/>
                <w:sz w:val="20"/>
                <w:szCs w:val="20"/>
              </w:rPr>
              <w:t>Identify</w:t>
            </w:r>
            <w:r w:rsidRPr="00C40C09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relationships among ecological, social, and economic </w:t>
            </w:r>
            <w:proofErr w:type="gramStart"/>
            <w:r w:rsidRPr="00C40C09">
              <w:rPr>
                <w:rFonts w:ascii="Arial" w:hAnsi="Arial" w:cs="Arial"/>
                <w:bCs/>
                <w:color w:val="auto"/>
                <w:sz w:val="20"/>
                <w:szCs w:val="20"/>
              </w:rPr>
              <w:t>systems</w:t>
            </w:r>
            <w:proofErr w:type="gramEnd"/>
          </w:p>
          <w:p w14:paraId="6E29BA02" w14:textId="57FA3257" w:rsidR="009478AE" w:rsidRPr="00C40C09" w:rsidRDefault="00852E35" w:rsidP="009478AE">
            <w:pPr>
              <w:pStyle w:val="Box"/>
              <w:numPr>
                <w:ilvl w:val="0"/>
                <w:numId w:val="6"/>
              </w:numPr>
              <w:spacing w:after="12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C40C09">
              <w:rPr>
                <w:rFonts w:ascii="Arial" w:hAnsi="Arial" w:cs="Arial"/>
                <w:b/>
                <w:color w:val="auto"/>
                <w:sz w:val="20"/>
                <w:szCs w:val="20"/>
              </w:rPr>
              <w:t>Research</w:t>
            </w:r>
            <w:r w:rsidR="00C40C09" w:rsidRPr="00C40C09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and discuss UN SDG goals and </w:t>
            </w:r>
            <w:r w:rsidR="00C35952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their </w:t>
            </w:r>
            <w:r w:rsidR="00C40C09" w:rsidRPr="00C40C09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significance to </w:t>
            </w:r>
            <w:r w:rsidR="00A53FF0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the </w:t>
            </w:r>
            <w:r w:rsidR="00C40C09" w:rsidRPr="00C40C09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learning </w:t>
            </w:r>
            <w:proofErr w:type="gramStart"/>
            <w:r w:rsidR="00C40C09" w:rsidRPr="00C40C09">
              <w:rPr>
                <w:rFonts w:ascii="Arial" w:hAnsi="Arial" w:cs="Arial"/>
                <w:bCs/>
                <w:color w:val="auto"/>
                <w:sz w:val="20"/>
                <w:szCs w:val="20"/>
              </w:rPr>
              <w:t>community</w:t>
            </w:r>
            <w:proofErr w:type="gramEnd"/>
          </w:p>
          <w:p w14:paraId="1BA90C48" w14:textId="06F6AC50" w:rsidR="009478AE" w:rsidRPr="00C40C09" w:rsidRDefault="009478AE" w:rsidP="009478AE">
            <w:pPr>
              <w:pStyle w:val="Box"/>
              <w:numPr>
                <w:ilvl w:val="0"/>
                <w:numId w:val="6"/>
              </w:numPr>
              <w:spacing w:after="12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C40C09">
              <w:rPr>
                <w:rFonts w:ascii="Arial" w:hAnsi="Arial" w:cs="Arial"/>
                <w:b/>
                <w:color w:val="auto"/>
                <w:sz w:val="20"/>
                <w:szCs w:val="20"/>
              </w:rPr>
              <w:t>Evaluate</w:t>
            </w:r>
            <w:r w:rsidRPr="00C40C09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how decisions impact the sustainability of </w:t>
            </w:r>
            <w:proofErr w:type="gramStart"/>
            <w:r w:rsidRPr="00C40C09">
              <w:rPr>
                <w:rFonts w:ascii="Arial" w:hAnsi="Arial" w:cs="Arial"/>
                <w:bCs/>
                <w:color w:val="auto"/>
                <w:sz w:val="20"/>
                <w:szCs w:val="20"/>
              </w:rPr>
              <w:t>communities</w:t>
            </w:r>
            <w:proofErr w:type="gramEnd"/>
          </w:p>
          <w:p w14:paraId="2CC5D21E" w14:textId="77777777" w:rsidR="00177E21" w:rsidRDefault="00375571" w:rsidP="009B6E3C">
            <w:pPr>
              <w:pStyle w:val="Box"/>
              <w:numPr>
                <w:ilvl w:val="0"/>
                <w:numId w:val="6"/>
              </w:numPr>
              <w:spacing w:after="12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C40C09">
              <w:rPr>
                <w:rFonts w:ascii="Arial" w:hAnsi="Arial" w:cs="Arial"/>
                <w:b/>
                <w:color w:val="auto"/>
                <w:sz w:val="20"/>
                <w:szCs w:val="20"/>
              </w:rPr>
              <w:t>Practice</w:t>
            </w:r>
            <w:r w:rsidRPr="00C40C09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="00852E35" w:rsidRPr="00C40C09">
              <w:rPr>
                <w:rFonts w:ascii="Arial" w:hAnsi="Arial" w:cs="Arial"/>
                <w:bCs/>
                <w:color w:val="auto"/>
                <w:sz w:val="20"/>
                <w:szCs w:val="20"/>
              </w:rPr>
              <w:t>narrating</w:t>
            </w:r>
            <w:r w:rsidRPr="00C40C09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="00852E35" w:rsidRPr="00C40C09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outside research on sustainability </w:t>
            </w:r>
            <w:r w:rsidR="00CC576D">
              <w:rPr>
                <w:rFonts w:ascii="Arial" w:hAnsi="Arial" w:cs="Arial"/>
                <w:bCs/>
                <w:color w:val="auto"/>
                <w:sz w:val="20"/>
                <w:szCs w:val="20"/>
              </w:rPr>
              <w:t>for</w:t>
            </w:r>
            <w:r w:rsidR="00852E35" w:rsidRPr="00C40C09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a general </w:t>
            </w:r>
            <w:proofErr w:type="gramStart"/>
            <w:r w:rsidR="00852E35" w:rsidRPr="00C40C09">
              <w:rPr>
                <w:rFonts w:ascii="Arial" w:hAnsi="Arial" w:cs="Arial"/>
                <w:bCs/>
                <w:color w:val="auto"/>
                <w:sz w:val="20"/>
                <w:szCs w:val="20"/>
              </w:rPr>
              <w:t>audience</w:t>
            </w:r>
            <w:proofErr w:type="gramEnd"/>
          </w:p>
          <w:p w14:paraId="7002C270" w14:textId="3FF41A25" w:rsidR="00B50D0E" w:rsidRPr="00C40C09" w:rsidRDefault="00B50D0E" w:rsidP="00B50D0E">
            <w:pPr>
              <w:pStyle w:val="Box"/>
              <w:spacing w:after="120"/>
              <w:ind w:left="36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</w:tbl>
    <w:p w14:paraId="64248E02" w14:textId="77777777" w:rsidR="009B6E3C" w:rsidRDefault="009B6E3C" w:rsidP="009B6E3C">
      <w:pPr>
        <w:spacing w:line="276" w:lineRule="auto"/>
        <w:rPr>
          <w:rFonts w:ascii="Arial" w:hAnsi="Arial" w:cs="Arial"/>
          <w:sz w:val="22"/>
        </w:rPr>
      </w:pPr>
    </w:p>
    <w:bookmarkEnd w:id="0"/>
    <w:p w14:paraId="710D57DA" w14:textId="3EA5BE14" w:rsidR="00B45CBB" w:rsidRDefault="00B45CBB" w:rsidP="0014143F">
      <w:pPr>
        <w:snapToGrid w:val="0"/>
        <w:spacing w:after="120"/>
        <w:rPr>
          <w:rFonts w:ascii="Arial" w:hAnsi="Arial" w:cs="Arial"/>
          <w:color w:val="000000" w:themeColor="text1"/>
          <w:sz w:val="20"/>
          <w:szCs w:val="20"/>
        </w:rPr>
      </w:pPr>
      <w:r w:rsidRPr="00BD511C">
        <w:rPr>
          <w:rFonts w:ascii="Arial" w:hAnsi="Arial" w:cs="Arial"/>
          <w:b/>
          <w:color w:val="000000" w:themeColor="text1"/>
          <w:sz w:val="20"/>
          <w:szCs w:val="20"/>
        </w:rPr>
        <w:t>Instructions</w:t>
      </w:r>
      <w:r w:rsidRPr="00BD511C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</w:p>
    <w:p w14:paraId="4976F055" w14:textId="29768840" w:rsidR="00BD511C" w:rsidRPr="00BD511C" w:rsidRDefault="00BD511C" w:rsidP="00737A64">
      <w:pPr>
        <w:snapToGrid w:val="0"/>
        <w:spacing w:after="12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This </w:t>
      </w:r>
      <w:r w:rsidR="002839B9">
        <w:rPr>
          <w:rFonts w:ascii="Arial" w:hAnsi="Arial" w:cs="Arial"/>
          <w:color w:val="000000" w:themeColor="text1"/>
          <w:sz w:val="20"/>
          <w:szCs w:val="20"/>
        </w:rPr>
        <w:t xml:space="preserve">teaching </w:t>
      </w:r>
      <w:r w:rsidR="3F8607D3" w:rsidRPr="46C2CC63">
        <w:rPr>
          <w:rFonts w:ascii="Arial" w:hAnsi="Arial" w:cs="Arial"/>
          <w:color w:val="000000" w:themeColor="text1"/>
          <w:sz w:val="20"/>
          <w:szCs w:val="20"/>
        </w:rPr>
        <w:t>tool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is designed to be a student-focused collaborative</w:t>
      </w:r>
      <w:r w:rsidR="00737A64">
        <w:rPr>
          <w:rFonts w:ascii="Arial" w:hAnsi="Arial" w:cs="Arial"/>
          <w:color w:val="000000" w:themeColor="text1"/>
          <w:sz w:val="20"/>
          <w:szCs w:val="20"/>
        </w:rPr>
        <w:t xml:space="preserve"> discussion </w:t>
      </w:r>
      <w:r w:rsidR="00380063">
        <w:rPr>
          <w:rFonts w:ascii="Arial" w:hAnsi="Arial" w:cs="Arial"/>
          <w:color w:val="000000" w:themeColor="text1"/>
          <w:sz w:val="20"/>
          <w:szCs w:val="20"/>
        </w:rPr>
        <w:t>with an</w:t>
      </w:r>
      <w:r w:rsidR="00737A64">
        <w:rPr>
          <w:rFonts w:ascii="Arial" w:hAnsi="Arial" w:cs="Arial"/>
          <w:color w:val="000000" w:themeColor="text1"/>
          <w:sz w:val="20"/>
          <w:szCs w:val="20"/>
        </w:rPr>
        <w:t xml:space="preserve"> in-class assignment that focuses on </w:t>
      </w:r>
      <w:r w:rsidR="00380063">
        <w:rPr>
          <w:rFonts w:ascii="Arial" w:hAnsi="Arial" w:cs="Arial"/>
          <w:color w:val="000000" w:themeColor="text1"/>
          <w:sz w:val="20"/>
          <w:szCs w:val="20"/>
        </w:rPr>
        <w:t xml:space="preserve">narrating </w:t>
      </w:r>
      <w:r w:rsidR="00737A64">
        <w:rPr>
          <w:rFonts w:ascii="Arial" w:hAnsi="Arial" w:cs="Arial"/>
          <w:color w:val="000000" w:themeColor="text1"/>
          <w:sz w:val="20"/>
          <w:szCs w:val="20"/>
        </w:rPr>
        <w:t xml:space="preserve">the UN SDG goals by looking at global and local examples of food production and regenerative agriculture. </w:t>
      </w:r>
      <w:r w:rsidR="003B440B">
        <w:br/>
      </w:r>
    </w:p>
    <w:p w14:paraId="69043333" w14:textId="1285E2A6" w:rsidR="002169C6" w:rsidRPr="00F7612C" w:rsidRDefault="002169C6" w:rsidP="0014143F">
      <w:pPr>
        <w:snapToGrid w:val="0"/>
        <w:spacing w:after="120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F7612C">
        <w:rPr>
          <w:rFonts w:ascii="Arial" w:hAnsi="Arial" w:cs="Arial"/>
          <w:b/>
          <w:i/>
          <w:color w:val="000000" w:themeColor="text1"/>
          <w:sz w:val="20"/>
          <w:szCs w:val="20"/>
        </w:rPr>
        <w:lastRenderedPageBreak/>
        <w:t xml:space="preserve">Background and Purpose: </w:t>
      </w:r>
    </w:p>
    <w:p w14:paraId="7ECC3729" w14:textId="197DDCE6" w:rsidR="009A7D80" w:rsidRPr="009A7D80" w:rsidRDefault="009A7D80" w:rsidP="00186FA6">
      <w:pPr>
        <w:snapToGrid w:val="0"/>
        <w:spacing w:after="12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502C2FDA">
        <w:rPr>
          <w:rFonts w:ascii="Arial" w:hAnsi="Arial" w:cs="Arial"/>
          <w:color w:val="000000" w:themeColor="text1"/>
          <w:sz w:val="20"/>
          <w:szCs w:val="20"/>
        </w:rPr>
        <w:t xml:space="preserve">The UN SDG </w:t>
      </w:r>
      <w:r w:rsidR="00567D97" w:rsidRPr="502C2FDA">
        <w:rPr>
          <w:rFonts w:ascii="Arial" w:hAnsi="Arial" w:cs="Arial"/>
          <w:color w:val="000000" w:themeColor="text1"/>
          <w:sz w:val="20"/>
          <w:szCs w:val="20"/>
        </w:rPr>
        <w:t xml:space="preserve">Goals are often </w:t>
      </w:r>
      <w:r w:rsidR="501C889A" w:rsidRPr="502C2FDA">
        <w:rPr>
          <w:rFonts w:ascii="Arial" w:hAnsi="Arial" w:cs="Arial"/>
          <w:color w:val="000000" w:themeColor="text1"/>
          <w:sz w:val="20"/>
          <w:szCs w:val="20"/>
        </w:rPr>
        <w:t>the main</w:t>
      </w:r>
      <w:r w:rsidR="00567D97" w:rsidRPr="502C2FDA">
        <w:rPr>
          <w:rFonts w:ascii="Arial" w:hAnsi="Arial" w:cs="Arial"/>
          <w:color w:val="000000" w:themeColor="text1"/>
          <w:sz w:val="20"/>
          <w:szCs w:val="20"/>
        </w:rPr>
        <w:t xml:space="preserve"> talking points when discussing sustainability in the classroom. </w:t>
      </w:r>
      <w:r w:rsidR="00186FA6" w:rsidRPr="502C2FDA">
        <w:rPr>
          <w:rFonts w:ascii="Arial" w:hAnsi="Arial" w:cs="Arial"/>
          <w:color w:val="000000" w:themeColor="text1"/>
          <w:sz w:val="20"/>
          <w:szCs w:val="20"/>
        </w:rPr>
        <w:t xml:space="preserve">Yet, we often do not consider how these </w:t>
      </w:r>
      <w:r w:rsidR="00A53FF0">
        <w:rPr>
          <w:rFonts w:ascii="Arial" w:hAnsi="Arial" w:cs="Arial"/>
          <w:color w:val="000000" w:themeColor="text1"/>
          <w:sz w:val="20"/>
          <w:szCs w:val="20"/>
        </w:rPr>
        <w:t>g</w:t>
      </w:r>
      <w:r w:rsidR="00186FA6" w:rsidRPr="502C2FDA">
        <w:rPr>
          <w:rFonts w:ascii="Arial" w:hAnsi="Arial" w:cs="Arial"/>
          <w:color w:val="000000" w:themeColor="text1"/>
          <w:sz w:val="20"/>
          <w:szCs w:val="20"/>
        </w:rPr>
        <w:t xml:space="preserve">oals are articulated to </w:t>
      </w:r>
      <w:r w:rsidR="00133A58" w:rsidRPr="502C2FDA">
        <w:rPr>
          <w:rFonts w:ascii="Arial" w:hAnsi="Arial" w:cs="Arial"/>
          <w:color w:val="000000" w:themeColor="text1"/>
          <w:sz w:val="20"/>
          <w:szCs w:val="20"/>
        </w:rPr>
        <w:t xml:space="preserve">our students or how our students disseminate their work in consideration of the SDG goals to the public. The purpose of this tool is to </w:t>
      </w:r>
      <w:r w:rsidR="000137C7">
        <w:rPr>
          <w:rFonts w:ascii="Arial" w:hAnsi="Arial" w:cs="Arial"/>
          <w:color w:val="000000" w:themeColor="text1"/>
          <w:sz w:val="20"/>
          <w:szCs w:val="20"/>
        </w:rPr>
        <w:t>foster</w:t>
      </w:r>
      <w:r w:rsidR="00133A58" w:rsidRPr="502C2FD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05BBB" w:rsidRPr="502C2FDA">
        <w:rPr>
          <w:rFonts w:ascii="Arial" w:hAnsi="Arial" w:cs="Arial"/>
          <w:color w:val="000000" w:themeColor="text1"/>
          <w:sz w:val="20"/>
          <w:szCs w:val="20"/>
        </w:rPr>
        <w:t xml:space="preserve">a discussion-based, interactive class session that teaches students how to conduct research on a topic surrounding sustainability, make rhetorical choices </w:t>
      </w:r>
      <w:r w:rsidR="00FF0BE5" w:rsidRPr="502C2FDA">
        <w:rPr>
          <w:rFonts w:ascii="Arial" w:hAnsi="Arial" w:cs="Arial"/>
          <w:color w:val="000000" w:themeColor="text1"/>
          <w:sz w:val="20"/>
          <w:szCs w:val="20"/>
        </w:rPr>
        <w:t>to engage an audience</w:t>
      </w:r>
      <w:r w:rsidR="006C0CC6" w:rsidRPr="502C2FDA">
        <w:rPr>
          <w:rFonts w:ascii="Arial" w:hAnsi="Arial" w:cs="Arial"/>
          <w:color w:val="000000" w:themeColor="text1"/>
          <w:sz w:val="20"/>
          <w:szCs w:val="20"/>
        </w:rPr>
        <w:t xml:space="preserve">, and reflect on how their work through this </w:t>
      </w:r>
      <w:r w:rsidR="00C92F2C">
        <w:rPr>
          <w:rFonts w:ascii="Arial" w:hAnsi="Arial" w:cs="Arial"/>
          <w:color w:val="000000" w:themeColor="text1"/>
          <w:sz w:val="20"/>
          <w:szCs w:val="20"/>
        </w:rPr>
        <w:t>lesson</w:t>
      </w:r>
      <w:r w:rsidR="006C0CC6" w:rsidRPr="502C2FDA">
        <w:rPr>
          <w:rFonts w:ascii="Arial" w:hAnsi="Arial" w:cs="Arial"/>
          <w:color w:val="000000" w:themeColor="text1"/>
          <w:sz w:val="20"/>
          <w:szCs w:val="20"/>
        </w:rPr>
        <w:t xml:space="preserve"> connects to the UN SDG Goals and why it is relevant to their own disciplines. </w:t>
      </w:r>
      <w:r>
        <w:br/>
      </w:r>
    </w:p>
    <w:p w14:paraId="63A44654" w14:textId="5C209515" w:rsidR="0014143F" w:rsidRPr="00F7612C" w:rsidRDefault="0014143F" w:rsidP="0014143F">
      <w:pPr>
        <w:snapToGrid w:val="0"/>
        <w:spacing w:after="120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F7612C">
        <w:rPr>
          <w:rFonts w:ascii="Arial" w:hAnsi="Arial" w:cs="Arial"/>
          <w:b/>
          <w:i/>
          <w:color w:val="000000" w:themeColor="text1"/>
          <w:sz w:val="20"/>
          <w:szCs w:val="20"/>
        </w:rPr>
        <w:t>In preparation for class:</w:t>
      </w:r>
    </w:p>
    <w:p w14:paraId="1300AD95" w14:textId="32735490" w:rsidR="00310D08" w:rsidRPr="00BD511C" w:rsidRDefault="00310D08" w:rsidP="00310D08">
      <w:pPr>
        <w:pStyle w:val="ListParagraph"/>
        <w:numPr>
          <w:ilvl w:val="0"/>
          <w:numId w:val="7"/>
        </w:numPr>
        <w:snapToGrid w:val="0"/>
        <w:spacing w:after="120"/>
        <w:rPr>
          <w:rFonts w:ascii="Arial" w:hAnsi="Arial" w:cs="Arial"/>
          <w:color w:val="000000" w:themeColor="text1"/>
          <w:sz w:val="20"/>
          <w:szCs w:val="20"/>
        </w:rPr>
      </w:pPr>
      <w:r w:rsidRPr="00BD511C">
        <w:rPr>
          <w:rFonts w:ascii="Arial" w:hAnsi="Arial" w:cs="Arial"/>
          <w:color w:val="000000" w:themeColor="text1"/>
          <w:sz w:val="20"/>
          <w:szCs w:val="20"/>
        </w:rPr>
        <w:t>Ask students to watch</w:t>
      </w:r>
      <w:r w:rsidR="00A53FF0">
        <w:rPr>
          <w:rFonts w:ascii="Arial" w:hAnsi="Arial" w:cs="Arial"/>
          <w:color w:val="000000" w:themeColor="text1"/>
          <w:sz w:val="20"/>
          <w:szCs w:val="20"/>
        </w:rPr>
        <w:t>/</w:t>
      </w:r>
      <w:r w:rsidRPr="00BD511C">
        <w:rPr>
          <w:rFonts w:ascii="Arial" w:hAnsi="Arial" w:cs="Arial"/>
          <w:color w:val="000000" w:themeColor="text1"/>
          <w:sz w:val="20"/>
          <w:szCs w:val="20"/>
        </w:rPr>
        <w:t>read:</w:t>
      </w:r>
    </w:p>
    <w:p w14:paraId="16626BBC" w14:textId="6F7365AE" w:rsidR="00310D08" w:rsidRPr="00BD511C" w:rsidRDefault="002B71C9" w:rsidP="00310D08">
      <w:pPr>
        <w:pStyle w:val="ListParagraph"/>
        <w:numPr>
          <w:ilvl w:val="0"/>
          <w:numId w:val="8"/>
        </w:numPr>
        <w:snapToGrid w:val="0"/>
        <w:spacing w:after="120"/>
        <w:rPr>
          <w:rFonts w:ascii="Arial" w:hAnsi="Arial" w:cs="Arial"/>
          <w:color w:val="000000" w:themeColor="text1"/>
          <w:sz w:val="20"/>
          <w:szCs w:val="20"/>
        </w:rPr>
      </w:pPr>
      <w:r w:rsidRPr="00BD511C">
        <w:rPr>
          <w:rFonts w:ascii="Arial" w:hAnsi="Arial" w:cs="Arial"/>
          <w:color w:val="000000" w:themeColor="text1"/>
          <w:sz w:val="20"/>
          <w:szCs w:val="20"/>
        </w:rPr>
        <w:t xml:space="preserve">Watch </w:t>
      </w:r>
      <w:hyperlink r:id="rId11" w:history="1">
        <w:r w:rsidR="009D72B3" w:rsidRPr="009D72B3">
          <w:rPr>
            <w:rStyle w:val="Hyperlink"/>
            <w:rFonts w:ascii="Arial" w:hAnsi="Arial" w:cs="Arial"/>
            <w:color w:val="0070C0"/>
            <w:sz w:val="20"/>
            <w:szCs w:val="20"/>
          </w:rPr>
          <w:t>https://youtu.be/u8tZ2sP87Uo</w:t>
        </w:r>
      </w:hyperlink>
      <w:r w:rsidR="009D72B3" w:rsidRPr="009D72B3">
        <w:rPr>
          <w:rStyle w:val="Hyperlink"/>
          <w:rFonts w:ascii="Arial" w:hAnsi="Arial" w:cs="Arial"/>
          <w:color w:val="0070C0"/>
          <w:sz w:val="20"/>
          <w:szCs w:val="20"/>
        </w:rPr>
        <w:t xml:space="preserve"> </w:t>
      </w:r>
      <w:r w:rsidR="00B47BFD" w:rsidRPr="00BD511C">
        <w:rPr>
          <w:rFonts w:ascii="Arial" w:hAnsi="Arial" w:cs="Arial"/>
          <w:color w:val="000000" w:themeColor="text1"/>
          <w:sz w:val="20"/>
          <w:szCs w:val="20"/>
        </w:rPr>
        <w:t xml:space="preserve">by </w:t>
      </w:r>
      <w:r w:rsidR="00F548F9" w:rsidRPr="00BD511C">
        <w:rPr>
          <w:rFonts w:ascii="Arial" w:hAnsi="Arial" w:cs="Arial"/>
          <w:color w:val="000000" w:themeColor="text1"/>
          <w:sz w:val="20"/>
          <w:szCs w:val="20"/>
        </w:rPr>
        <w:t>Akissi Stokes</w:t>
      </w:r>
    </w:p>
    <w:p w14:paraId="12BC91B1" w14:textId="04A28C77" w:rsidR="001D7D4F" w:rsidRPr="009D72B3" w:rsidRDefault="002B71C9" w:rsidP="00310D08">
      <w:pPr>
        <w:pStyle w:val="ListParagraph"/>
        <w:numPr>
          <w:ilvl w:val="0"/>
          <w:numId w:val="8"/>
        </w:numPr>
        <w:snapToGrid w:val="0"/>
        <w:spacing w:after="12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BD511C">
        <w:rPr>
          <w:rFonts w:ascii="Arial" w:hAnsi="Arial" w:cs="Arial"/>
          <w:color w:val="000000" w:themeColor="text1"/>
          <w:sz w:val="20"/>
          <w:szCs w:val="20"/>
        </w:rPr>
        <w:t xml:space="preserve">Read </w:t>
      </w:r>
      <w:hyperlink r:id="rId12" w:history="1">
        <w:r w:rsidR="00113E51" w:rsidRPr="009D72B3">
          <w:rPr>
            <w:rStyle w:val="Hyperlink"/>
            <w:rFonts w:ascii="Arial" w:hAnsi="Arial" w:cs="Arial"/>
            <w:color w:val="0070C0"/>
            <w:sz w:val="20"/>
            <w:szCs w:val="20"/>
          </w:rPr>
          <w:t>https://www.nytimes.com/2022/06/17/climate/peecycling-farming-urine-fertilizer.html</w:t>
        </w:r>
      </w:hyperlink>
      <w:r w:rsidR="008A52D6" w:rsidRPr="00BD51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47BFD" w:rsidRPr="00BD511C">
        <w:rPr>
          <w:rFonts w:ascii="Arial" w:hAnsi="Arial" w:cs="Arial"/>
          <w:color w:val="000000" w:themeColor="text1"/>
          <w:sz w:val="20"/>
          <w:szCs w:val="20"/>
        </w:rPr>
        <w:t>by Catrin Einhorn</w:t>
      </w:r>
      <w:r w:rsidR="00B47BFD" w:rsidRPr="00BD511C">
        <w:rPr>
          <w:rFonts w:ascii="Arial" w:hAnsi="Arial" w:cs="Arial"/>
          <w:b/>
          <w:color w:val="000000" w:themeColor="text1"/>
          <w:sz w:val="20"/>
          <w:szCs w:val="20"/>
        </w:rPr>
        <w:t> </w:t>
      </w:r>
      <w:r w:rsidR="00A07012" w:rsidRPr="009D72B3">
        <w:rPr>
          <w:rFonts w:ascii="Arial" w:hAnsi="Arial" w:cs="Arial"/>
          <w:bCs/>
          <w:color w:val="000000" w:themeColor="text1"/>
          <w:sz w:val="20"/>
          <w:szCs w:val="20"/>
        </w:rPr>
        <w:t>(</w:t>
      </w:r>
      <w:r w:rsidR="009D72B3">
        <w:rPr>
          <w:rFonts w:ascii="Arial" w:hAnsi="Arial" w:cs="Arial"/>
          <w:bCs/>
          <w:color w:val="000000" w:themeColor="text1"/>
          <w:sz w:val="20"/>
          <w:szCs w:val="20"/>
        </w:rPr>
        <w:t>Instructor will</w:t>
      </w:r>
      <w:r w:rsidR="00A07012" w:rsidRPr="009D72B3">
        <w:rPr>
          <w:rFonts w:ascii="Arial" w:hAnsi="Arial" w:cs="Arial"/>
          <w:bCs/>
          <w:color w:val="000000" w:themeColor="text1"/>
          <w:sz w:val="20"/>
          <w:szCs w:val="20"/>
        </w:rPr>
        <w:t xml:space="preserve"> need to provide .pdf of article to students because of </w:t>
      </w:r>
      <w:r w:rsidR="009D72B3">
        <w:rPr>
          <w:rFonts w:ascii="Arial" w:hAnsi="Arial" w:cs="Arial"/>
          <w:bCs/>
          <w:color w:val="000000" w:themeColor="text1"/>
          <w:sz w:val="20"/>
          <w:szCs w:val="20"/>
        </w:rPr>
        <w:t xml:space="preserve">NY Times </w:t>
      </w:r>
      <w:r w:rsidR="00A07012" w:rsidRPr="009D72B3">
        <w:rPr>
          <w:rFonts w:ascii="Arial" w:hAnsi="Arial" w:cs="Arial"/>
          <w:bCs/>
          <w:color w:val="000000" w:themeColor="text1"/>
          <w:sz w:val="20"/>
          <w:szCs w:val="20"/>
        </w:rPr>
        <w:t>paywall)</w:t>
      </w:r>
    </w:p>
    <w:p w14:paraId="69DC1B39" w14:textId="29439C83" w:rsidR="00DD17FE" w:rsidRPr="00BD511C" w:rsidRDefault="00B73D50" w:rsidP="00B73D50">
      <w:pPr>
        <w:pStyle w:val="ListParagraph"/>
        <w:numPr>
          <w:ilvl w:val="0"/>
          <w:numId w:val="7"/>
        </w:numPr>
        <w:snapToGrid w:val="0"/>
        <w:spacing w:after="120"/>
        <w:rPr>
          <w:rFonts w:ascii="Arial" w:hAnsi="Arial" w:cs="Arial"/>
          <w:color w:val="000000" w:themeColor="text1"/>
          <w:sz w:val="20"/>
          <w:szCs w:val="20"/>
        </w:rPr>
      </w:pPr>
      <w:r w:rsidRPr="00BD511C">
        <w:rPr>
          <w:rFonts w:ascii="Arial" w:hAnsi="Arial" w:cs="Arial"/>
          <w:color w:val="000000" w:themeColor="text1"/>
          <w:sz w:val="20"/>
          <w:szCs w:val="20"/>
        </w:rPr>
        <w:t xml:space="preserve">Ask students to briefly review UN SDG Goals: </w:t>
      </w:r>
    </w:p>
    <w:p w14:paraId="37C3BA3B" w14:textId="36C9C342" w:rsidR="008A52D6" w:rsidRPr="00BD511C" w:rsidRDefault="00113E51" w:rsidP="00424217">
      <w:pPr>
        <w:pStyle w:val="ListParagraph"/>
        <w:numPr>
          <w:ilvl w:val="1"/>
          <w:numId w:val="7"/>
        </w:numPr>
        <w:snapToGrid w:val="0"/>
        <w:spacing w:after="120"/>
        <w:rPr>
          <w:rFonts w:ascii="Arial" w:hAnsi="Arial" w:cs="Arial"/>
          <w:color w:val="000000" w:themeColor="text1"/>
          <w:sz w:val="20"/>
          <w:szCs w:val="20"/>
        </w:rPr>
      </w:pPr>
      <w:r w:rsidRPr="00BD511C">
        <w:rPr>
          <w:rFonts w:ascii="Arial" w:hAnsi="Arial" w:cs="Arial"/>
          <w:color w:val="000000" w:themeColor="text1"/>
          <w:sz w:val="20"/>
          <w:szCs w:val="20"/>
        </w:rPr>
        <w:t>Review</w:t>
      </w:r>
      <w:r w:rsidR="00424217" w:rsidRPr="00BD511C">
        <w:rPr>
          <w:rFonts w:ascii="Arial" w:hAnsi="Arial" w:cs="Arial"/>
          <w:color w:val="000000" w:themeColor="text1"/>
          <w:sz w:val="20"/>
          <w:szCs w:val="20"/>
        </w:rPr>
        <w:t xml:space="preserve"> infographic</w:t>
      </w:r>
      <w:r w:rsidRPr="00BD51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3" w:history="1">
        <w:r w:rsidRPr="009D72B3">
          <w:rPr>
            <w:rStyle w:val="Hyperlink"/>
            <w:rFonts w:ascii="Arial" w:hAnsi="Arial" w:cs="Arial"/>
            <w:color w:val="0070C0"/>
            <w:sz w:val="20"/>
            <w:szCs w:val="20"/>
          </w:rPr>
          <w:t>https://sdgs.un.org/goals</w:t>
        </w:r>
      </w:hyperlink>
      <w:r w:rsidRPr="00BD51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24217" w:rsidRPr="00BD511C">
        <w:rPr>
          <w:rFonts w:ascii="Arial" w:hAnsi="Arial" w:cs="Arial"/>
          <w:color w:val="000000" w:themeColor="text1"/>
          <w:sz w:val="20"/>
          <w:szCs w:val="20"/>
        </w:rPr>
        <w:t>from UN Department of Economic and Social Affairs</w:t>
      </w:r>
    </w:p>
    <w:p w14:paraId="715A37E4" w14:textId="05EFD436" w:rsidR="00BD51C9" w:rsidRPr="00F7612C" w:rsidRDefault="00FB527A" w:rsidP="0014143F">
      <w:pPr>
        <w:snapToGrid w:val="0"/>
        <w:spacing w:after="120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F7612C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During class: </w:t>
      </w:r>
    </w:p>
    <w:p w14:paraId="6EDBF77E" w14:textId="2B195950" w:rsidR="00BD635B" w:rsidRDefault="00CB4A3D" w:rsidP="007B69D6">
      <w:pPr>
        <w:pStyle w:val="ListParagraph"/>
        <w:snapToGrid w:val="0"/>
        <w:spacing w:after="120"/>
        <w:rPr>
          <w:rFonts w:ascii="Arial" w:hAnsi="Arial" w:cs="Arial"/>
          <w:color w:val="000000" w:themeColor="text1"/>
          <w:sz w:val="20"/>
          <w:szCs w:val="20"/>
        </w:rPr>
      </w:pPr>
      <w:r w:rsidRPr="00BD511C">
        <w:rPr>
          <w:rFonts w:ascii="Arial" w:hAnsi="Arial" w:cs="Arial"/>
          <w:color w:val="000000" w:themeColor="text1"/>
          <w:sz w:val="20"/>
          <w:szCs w:val="20"/>
        </w:rPr>
        <w:t>Each activity is designed to be conducted in groups of 4-5 students (adjust depending on class size)</w:t>
      </w:r>
    </w:p>
    <w:p w14:paraId="701D1814" w14:textId="77777777" w:rsidR="007B69D6" w:rsidRPr="007B69D6" w:rsidRDefault="007B69D6" w:rsidP="007B69D6">
      <w:pPr>
        <w:pStyle w:val="ListParagraph"/>
        <w:snapToGrid w:val="0"/>
        <w:spacing w:after="120"/>
        <w:rPr>
          <w:rFonts w:ascii="Arial" w:hAnsi="Arial" w:cs="Arial"/>
          <w:color w:val="000000" w:themeColor="text1"/>
          <w:sz w:val="20"/>
          <w:szCs w:val="20"/>
        </w:rPr>
      </w:pPr>
    </w:p>
    <w:p w14:paraId="53C6F135" w14:textId="0536B2BA" w:rsidR="002B5405" w:rsidRPr="000916EA" w:rsidRDefault="005C5908" w:rsidP="005C5908">
      <w:pPr>
        <w:pStyle w:val="ListParagraph"/>
        <w:snapToGrid w:val="0"/>
        <w:spacing w:after="120"/>
        <w:rPr>
          <w:rFonts w:ascii="Arial" w:hAnsi="Arial" w:cs="Arial"/>
          <w:b/>
          <w:color w:val="000000" w:themeColor="text1"/>
          <w:sz w:val="20"/>
          <w:szCs w:val="20"/>
        </w:rPr>
      </w:pPr>
      <w:r w:rsidRPr="000916EA">
        <w:rPr>
          <w:rFonts w:ascii="Arial" w:hAnsi="Arial" w:cs="Arial"/>
          <w:b/>
          <w:color w:val="000000" w:themeColor="text1"/>
          <w:sz w:val="20"/>
          <w:szCs w:val="20"/>
        </w:rPr>
        <w:t>Class Discussion</w:t>
      </w:r>
      <w:r w:rsidR="007F4A3A" w:rsidRPr="000916EA">
        <w:rPr>
          <w:rFonts w:ascii="Arial" w:hAnsi="Arial" w:cs="Arial"/>
          <w:b/>
          <w:color w:val="000000" w:themeColor="text1"/>
          <w:sz w:val="20"/>
          <w:szCs w:val="20"/>
        </w:rPr>
        <w:t xml:space="preserve"> (to be completed with shared </w:t>
      </w:r>
      <w:r w:rsidR="00021EFE">
        <w:rPr>
          <w:rFonts w:ascii="Arial" w:hAnsi="Arial" w:cs="Arial"/>
          <w:b/>
          <w:color w:val="000000" w:themeColor="text1"/>
          <w:sz w:val="20"/>
          <w:szCs w:val="20"/>
        </w:rPr>
        <w:t>G</w:t>
      </w:r>
      <w:r w:rsidR="007F4A3A" w:rsidRPr="000916EA">
        <w:rPr>
          <w:rFonts w:ascii="Arial" w:hAnsi="Arial" w:cs="Arial"/>
          <w:b/>
          <w:color w:val="000000" w:themeColor="text1"/>
          <w:sz w:val="20"/>
          <w:szCs w:val="20"/>
        </w:rPr>
        <w:t>oogle doc</w:t>
      </w:r>
      <w:r w:rsidR="00021EFE">
        <w:rPr>
          <w:rFonts w:ascii="Arial" w:hAnsi="Arial" w:cs="Arial"/>
          <w:b/>
          <w:color w:val="000000" w:themeColor="text1"/>
          <w:sz w:val="20"/>
          <w:szCs w:val="20"/>
        </w:rPr>
        <w:t xml:space="preserve"> or alternative</w:t>
      </w:r>
      <w:r w:rsidR="007F4A3A" w:rsidRPr="000916EA"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p w14:paraId="56884FB8" w14:textId="77777777" w:rsidR="006F2069" w:rsidRDefault="006F2069" w:rsidP="005C5908">
      <w:pPr>
        <w:pStyle w:val="ListParagraph"/>
        <w:snapToGrid w:val="0"/>
        <w:spacing w:after="120"/>
        <w:rPr>
          <w:rFonts w:ascii="Arial" w:hAnsi="Arial" w:cs="Arial"/>
          <w:color w:val="000000" w:themeColor="text1"/>
          <w:sz w:val="20"/>
          <w:szCs w:val="20"/>
        </w:rPr>
      </w:pPr>
    </w:p>
    <w:p w14:paraId="7BFDFC57" w14:textId="713DC6AE" w:rsidR="006F2069" w:rsidRPr="00BD511C" w:rsidRDefault="006F2069" w:rsidP="005C5908">
      <w:pPr>
        <w:pStyle w:val="ListParagraph"/>
        <w:snapToGrid w:val="0"/>
        <w:spacing w:after="1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For this part of the class, </w:t>
      </w:r>
      <w:r w:rsidR="00D66CC9">
        <w:rPr>
          <w:rFonts w:ascii="Arial" w:hAnsi="Arial" w:cs="Arial"/>
          <w:color w:val="000000" w:themeColor="text1"/>
          <w:sz w:val="20"/>
          <w:szCs w:val="20"/>
        </w:rPr>
        <w:t>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21EFE">
        <w:rPr>
          <w:rFonts w:ascii="Arial" w:hAnsi="Arial" w:cs="Arial"/>
          <w:color w:val="000000" w:themeColor="text1"/>
          <w:sz w:val="20"/>
          <w:szCs w:val="20"/>
        </w:rPr>
        <w:t>G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oogle </w:t>
      </w:r>
      <w:r w:rsidR="00021EFE">
        <w:rPr>
          <w:rFonts w:ascii="Arial" w:hAnsi="Arial" w:cs="Arial"/>
          <w:color w:val="000000" w:themeColor="text1"/>
          <w:sz w:val="20"/>
          <w:szCs w:val="20"/>
        </w:rPr>
        <w:t xml:space="preserve">or alternative shared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doc should be shared with students </w:t>
      </w:r>
      <w:r w:rsidR="009069D5">
        <w:rPr>
          <w:rFonts w:ascii="Arial" w:hAnsi="Arial" w:cs="Arial"/>
          <w:color w:val="000000" w:themeColor="text1"/>
          <w:sz w:val="20"/>
          <w:szCs w:val="20"/>
        </w:rPr>
        <w:t xml:space="preserve">to discuss </w:t>
      </w:r>
      <w:r w:rsidR="00D66CC9">
        <w:rPr>
          <w:rFonts w:ascii="Arial" w:hAnsi="Arial" w:cs="Arial"/>
          <w:color w:val="000000" w:themeColor="text1"/>
          <w:sz w:val="20"/>
          <w:szCs w:val="20"/>
        </w:rPr>
        <w:t xml:space="preserve">questions </w:t>
      </w:r>
      <w:r w:rsidR="009069D5">
        <w:rPr>
          <w:rFonts w:ascii="Arial" w:hAnsi="Arial" w:cs="Arial"/>
          <w:color w:val="000000" w:themeColor="text1"/>
          <w:sz w:val="20"/>
          <w:szCs w:val="20"/>
        </w:rPr>
        <w:t>and take notes</w:t>
      </w:r>
      <w:r w:rsidR="00A53FF0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r w:rsidR="009069D5">
        <w:rPr>
          <w:rFonts w:ascii="Arial" w:hAnsi="Arial" w:cs="Arial"/>
          <w:color w:val="000000" w:themeColor="text1"/>
          <w:sz w:val="20"/>
          <w:szCs w:val="20"/>
        </w:rPr>
        <w:t>provide answers to the questions for a larger class discussion</w:t>
      </w:r>
      <w:r w:rsidR="00D66CC9">
        <w:rPr>
          <w:rFonts w:ascii="Arial" w:hAnsi="Arial" w:cs="Arial"/>
          <w:color w:val="000000" w:themeColor="text1"/>
          <w:sz w:val="20"/>
          <w:szCs w:val="20"/>
        </w:rPr>
        <w:t xml:space="preserve"> to follow</w:t>
      </w:r>
      <w:r w:rsidR="002D162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755AF6FC" w14:textId="77777777" w:rsidR="005C5908" w:rsidRPr="00BD511C" w:rsidRDefault="005C5908" w:rsidP="005C5908">
      <w:pPr>
        <w:pStyle w:val="ListParagraph"/>
        <w:snapToGrid w:val="0"/>
        <w:spacing w:after="120"/>
        <w:rPr>
          <w:rFonts w:ascii="Arial" w:hAnsi="Arial" w:cs="Arial"/>
          <w:color w:val="000000" w:themeColor="text1"/>
          <w:sz w:val="20"/>
          <w:szCs w:val="20"/>
        </w:rPr>
      </w:pPr>
    </w:p>
    <w:p w14:paraId="6B384427" w14:textId="760816D9" w:rsidR="00D34372" w:rsidRDefault="002169C6" w:rsidP="005C5908">
      <w:pPr>
        <w:pStyle w:val="ListParagraph"/>
        <w:snapToGrid w:val="0"/>
        <w:spacing w:after="120"/>
        <w:rPr>
          <w:rFonts w:ascii="Arial" w:hAnsi="Arial" w:cs="Arial"/>
          <w:color w:val="000000" w:themeColor="text1"/>
          <w:sz w:val="20"/>
          <w:szCs w:val="20"/>
        </w:rPr>
      </w:pPr>
      <w:r w:rsidRPr="00BD511C">
        <w:rPr>
          <w:rFonts w:ascii="Arial" w:hAnsi="Arial" w:cs="Arial"/>
          <w:color w:val="000000" w:themeColor="text1"/>
          <w:sz w:val="20"/>
          <w:szCs w:val="20"/>
        </w:rPr>
        <w:t xml:space="preserve">Discussion Questions: </w:t>
      </w:r>
    </w:p>
    <w:p w14:paraId="075E9C2C" w14:textId="77777777" w:rsidR="00AA68CB" w:rsidRDefault="00AA68CB" w:rsidP="005C5908">
      <w:pPr>
        <w:pStyle w:val="ListParagraph"/>
        <w:snapToGrid w:val="0"/>
        <w:spacing w:after="120"/>
        <w:rPr>
          <w:rFonts w:ascii="Arial" w:hAnsi="Arial" w:cs="Arial"/>
          <w:color w:val="000000" w:themeColor="text1"/>
          <w:sz w:val="20"/>
          <w:szCs w:val="20"/>
        </w:rPr>
      </w:pPr>
    </w:p>
    <w:p w14:paraId="5660A866" w14:textId="596C6E00" w:rsidR="00AA68CB" w:rsidRDefault="003B45CA" w:rsidP="005C5908">
      <w:pPr>
        <w:pStyle w:val="ListParagraph"/>
        <w:snapToGrid w:val="0"/>
        <w:spacing w:after="1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Questions should be shared </w:t>
      </w:r>
      <w:r w:rsidR="00AA68CB">
        <w:rPr>
          <w:rFonts w:ascii="Arial" w:hAnsi="Arial" w:cs="Arial"/>
          <w:color w:val="000000" w:themeColor="text1"/>
          <w:sz w:val="20"/>
          <w:szCs w:val="20"/>
        </w:rPr>
        <w:t>with students via Canvas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r w:rsidR="00AA68CB">
        <w:rPr>
          <w:rFonts w:ascii="Arial" w:hAnsi="Arial" w:cs="Arial"/>
          <w:color w:val="000000" w:themeColor="text1"/>
          <w:sz w:val="20"/>
          <w:szCs w:val="20"/>
        </w:rPr>
        <w:t xml:space="preserve">can be </w:t>
      </w:r>
      <w:r w:rsidR="00E251B9">
        <w:rPr>
          <w:rFonts w:ascii="Arial" w:hAnsi="Arial" w:cs="Arial"/>
          <w:color w:val="000000" w:themeColor="text1"/>
          <w:sz w:val="20"/>
          <w:szCs w:val="20"/>
        </w:rPr>
        <w:t>displayed</w:t>
      </w:r>
      <w:r w:rsidR="00AA68C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251B9">
        <w:rPr>
          <w:rFonts w:ascii="Arial" w:hAnsi="Arial" w:cs="Arial"/>
          <w:color w:val="000000" w:themeColor="text1"/>
          <w:sz w:val="20"/>
          <w:szCs w:val="20"/>
        </w:rPr>
        <w:t xml:space="preserve">using </w:t>
      </w:r>
      <w:r w:rsidR="00AA68CB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E251B9">
        <w:rPr>
          <w:rFonts w:ascii="Arial" w:hAnsi="Arial" w:cs="Arial"/>
          <w:color w:val="000000" w:themeColor="text1"/>
          <w:sz w:val="20"/>
          <w:szCs w:val="20"/>
        </w:rPr>
        <w:t xml:space="preserve">classroom </w:t>
      </w:r>
      <w:r w:rsidR="00AA68CB">
        <w:rPr>
          <w:rFonts w:ascii="Arial" w:hAnsi="Arial" w:cs="Arial"/>
          <w:color w:val="000000" w:themeColor="text1"/>
          <w:sz w:val="20"/>
          <w:szCs w:val="20"/>
        </w:rPr>
        <w:t xml:space="preserve">projector as they are filling out and discussing the questions. </w:t>
      </w:r>
    </w:p>
    <w:p w14:paraId="25F825DB" w14:textId="77777777" w:rsidR="00AA68CB" w:rsidRDefault="00AA68CB" w:rsidP="005C5908">
      <w:pPr>
        <w:pStyle w:val="ListParagraph"/>
        <w:snapToGrid w:val="0"/>
        <w:spacing w:after="120"/>
        <w:rPr>
          <w:rFonts w:ascii="Arial" w:hAnsi="Arial" w:cs="Arial"/>
          <w:color w:val="000000" w:themeColor="text1"/>
          <w:sz w:val="20"/>
          <w:szCs w:val="20"/>
        </w:rPr>
      </w:pPr>
    </w:p>
    <w:p w14:paraId="5F5DF0AF" w14:textId="55B2F306" w:rsidR="00AA68CB" w:rsidRDefault="00C766B0" w:rsidP="002B3075">
      <w:pPr>
        <w:pStyle w:val="ListParagraph"/>
        <w:numPr>
          <w:ilvl w:val="0"/>
          <w:numId w:val="10"/>
        </w:numPr>
        <w:snapToGrid w:val="0"/>
        <w:spacing w:after="120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What is the potential of WunderG</w:t>
      </w:r>
      <w:r w:rsidR="00B43AD9">
        <w:rPr>
          <w:rFonts w:ascii="Arial" w:hAnsi="Arial" w:cs="Arial"/>
          <w:color w:val="000000" w:themeColor="text1"/>
          <w:sz w:val="20"/>
          <w:szCs w:val="20"/>
        </w:rPr>
        <w:t>rubs’ product, and how can you imagine it be</w:t>
      </w:r>
      <w:r w:rsidR="003B45CA">
        <w:rPr>
          <w:rFonts w:ascii="Arial" w:hAnsi="Arial" w:cs="Arial"/>
          <w:color w:val="000000" w:themeColor="text1"/>
          <w:sz w:val="20"/>
          <w:szCs w:val="20"/>
        </w:rPr>
        <w:t>ing</w:t>
      </w:r>
      <w:r w:rsidR="00B43AD9">
        <w:rPr>
          <w:rFonts w:ascii="Arial" w:hAnsi="Arial" w:cs="Arial"/>
          <w:color w:val="000000" w:themeColor="text1"/>
          <w:sz w:val="20"/>
          <w:szCs w:val="20"/>
        </w:rPr>
        <w:t xml:space="preserve"> implemented in the local community through all its aspects: food; waste; </w:t>
      </w:r>
      <w:r w:rsidR="002E6E5B">
        <w:rPr>
          <w:rFonts w:ascii="Arial" w:hAnsi="Arial" w:cs="Arial"/>
          <w:color w:val="000000" w:themeColor="text1"/>
          <w:sz w:val="20"/>
          <w:szCs w:val="20"/>
        </w:rPr>
        <w:t>fertilizer</w:t>
      </w:r>
      <w:r w:rsidR="00F5173B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F5173B">
        <w:rPr>
          <w:rFonts w:ascii="Arial" w:hAnsi="Arial" w:cs="Arial"/>
          <w:color w:val="000000" w:themeColor="text1"/>
          <w:sz w:val="20"/>
          <w:szCs w:val="20"/>
        </w:rPr>
        <w:t>etc</w:t>
      </w:r>
      <w:proofErr w:type="spellEnd"/>
      <w:r w:rsidR="002E6E5B">
        <w:rPr>
          <w:rFonts w:ascii="Arial" w:hAnsi="Arial" w:cs="Arial"/>
          <w:color w:val="000000" w:themeColor="text1"/>
          <w:sz w:val="20"/>
          <w:szCs w:val="20"/>
        </w:rPr>
        <w:t>?</w:t>
      </w:r>
    </w:p>
    <w:p w14:paraId="6DED8F3E" w14:textId="63AFB48E" w:rsidR="00B43AD9" w:rsidRDefault="00430AAF" w:rsidP="002B3075">
      <w:pPr>
        <w:pStyle w:val="ListParagraph"/>
        <w:numPr>
          <w:ilvl w:val="0"/>
          <w:numId w:val="10"/>
        </w:numPr>
        <w:snapToGrid w:val="0"/>
        <w:spacing w:after="120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How does Akissi discuss her company and project? What moments of the video struck you as the most effective ways to address the public</w:t>
      </w:r>
      <w:r w:rsidR="00AE1EBC">
        <w:rPr>
          <w:rFonts w:ascii="Arial" w:hAnsi="Arial" w:cs="Arial"/>
          <w:color w:val="000000" w:themeColor="text1"/>
          <w:sz w:val="20"/>
          <w:szCs w:val="20"/>
        </w:rPr>
        <w:t>?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E1EBC">
        <w:rPr>
          <w:rFonts w:ascii="Arial" w:hAnsi="Arial" w:cs="Arial"/>
          <w:color w:val="000000" w:themeColor="text1"/>
          <w:sz w:val="20"/>
          <w:szCs w:val="20"/>
        </w:rPr>
        <w:t>H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ow </w:t>
      </w:r>
      <w:r w:rsidR="00AE1EBC">
        <w:rPr>
          <w:rFonts w:ascii="Arial" w:hAnsi="Arial" w:cs="Arial"/>
          <w:color w:val="000000" w:themeColor="text1"/>
          <w:sz w:val="20"/>
          <w:szCs w:val="20"/>
        </w:rPr>
        <w:t xml:space="preserve">might </w:t>
      </w:r>
      <w:r>
        <w:rPr>
          <w:rFonts w:ascii="Arial" w:hAnsi="Arial" w:cs="Arial"/>
          <w:color w:val="000000" w:themeColor="text1"/>
          <w:sz w:val="20"/>
          <w:szCs w:val="20"/>
        </w:rPr>
        <w:t>you use similar</w:t>
      </w:r>
      <w:r w:rsidR="00CA5B5F">
        <w:rPr>
          <w:rFonts w:ascii="Arial" w:hAnsi="Arial" w:cs="Arial"/>
          <w:color w:val="000000" w:themeColor="text1"/>
          <w:sz w:val="20"/>
          <w:szCs w:val="20"/>
        </w:rPr>
        <w:t xml:space="preserve"> communication strategies to discuss your own work or what we do in this class? </w:t>
      </w:r>
    </w:p>
    <w:p w14:paraId="6E85CF37" w14:textId="0844AF53" w:rsidR="00CA5B5F" w:rsidRDefault="00FD4F5E" w:rsidP="002B3075">
      <w:pPr>
        <w:pStyle w:val="ListParagraph"/>
        <w:numPr>
          <w:ilvl w:val="0"/>
          <w:numId w:val="10"/>
        </w:numPr>
        <w:snapToGrid w:val="0"/>
        <w:spacing w:after="120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WunderGrubs is a </w:t>
      </w:r>
      <w:r w:rsidR="002E7D0D">
        <w:rPr>
          <w:rFonts w:ascii="Arial" w:hAnsi="Arial" w:cs="Arial"/>
          <w:color w:val="000000" w:themeColor="text1"/>
          <w:sz w:val="20"/>
          <w:szCs w:val="20"/>
        </w:rPr>
        <w:t xml:space="preserve">local company with global implications, while ‘Pee-Cycling’ is used globally with local implications. What are ways you can discuss and narrate </w:t>
      </w:r>
      <w:r w:rsidR="00E17221">
        <w:rPr>
          <w:rFonts w:ascii="Arial" w:hAnsi="Arial" w:cs="Arial"/>
          <w:color w:val="000000" w:themeColor="text1"/>
          <w:sz w:val="20"/>
          <w:szCs w:val="20"/>
        </w:rPr>
        <w:t xml:space="preserve">the future possibilities of these two concepts to engage with your peers across the university or </w:t>
      </w:r>
      <w:r w:rsidR="00407AB0">
        <w:rPr>
          <w:rFonts w:ascii="Arial" w:hAnsi="Arial" w:cs="Arial"/>
          <w:color w:val="000000" w:themeColor="text1"/>
          <w:sz w:val="20"/>
          <w:szCs w:val="20"/>
        </w:rPr>
        <w:t xml:space="preserve">with </w:t>
      </w:r>
      <w:r w:rsidR="00E17221">
        <w:rPr>
          <w:rFonts w:ascii="Arial" w:hAnsi="Arial" w:cs="Arial"/>
          <w:color w:val="000000" w:themeColor="text1"/>
          <w:sz w:val="20"/>
          <w:szCs w:val="20"/>
        </w:rPr>
        <w:t xml:space="preserve">the Atlanta public? </w:t>
      </w:r>
    </w:p>
    <w:p w14:paraId="7F83941C" w14:textId="66068BE6" w:rsidR="00B22FA3" w:rsidRDefault="00E0768E" w:rsidP="00E0768E">
      <w:pPr>
        <w:snapToGrid w:val="0"/>
        <w:spacing w:after="120" w:line="240" w:lineRule="auto"/>
        <w:ind w:left="720"/>
        <w:rPr>
          <w:rFonts w:ascii="Arial" w:hAnsi="Arial" w:cs="Arial"/>
          <w:color w:val="000000" w:themeColor="text1"/>
          <w:sz w:val="20"/>
          <w:szCs w:val="20"/>
        </w:rPr>
      </w:pPr>
      <w:r>
        <w:br/>
      </w:r>
      <w:r w:rsidR="00B22FA3" w:rsidRPr="502C2FDA">
        <w:rPr>
          <w:rFonts w:ascii="Arial" w:hAnsi="Arial" w:cs="Arial"/>
          <w:color w:val="000000" w:themeColor="text1"/>
          <w:sz w:val="20"/>
          <w:szCs w:val="20"/>
        </w:rPr>
        <w:t xml:space="preserve">After the in-class group work, </w:t>
      </w:r>
      <w:r w:rsidR="00407AB0">
        <w:rPr>
          <w:rFonts w:ascii="Arial" w:hAnsi="Arial" w:cs="Arial"/>
          <w:color w:val="000000" w:themeColor="text1"/>
          <w:sz w:val="20"/>
          <w:szCs w:val="20"/>
        </w:rPr>
        <w:t>facilitate</w:t>
      </w:r>
      <w:r w:rsidR="00B22FA3" w:rsidRPr="502C2FDA">
        <w:rPr>
          <w:rFonts w:ascii="Arial" w:hAnsi="Arial" w:cs="Arial"/>
          <w:color w:val="000000" w:themeColor="text1"/>
          <w:sz w:val="20"/>
          <w:szCs w:val="20"/>
        </w:rPr>
        <w:t xml:space="preserve"> a robust discussion about the purpose of </w:t>
      </w:r>
      <w:r w:rsidRPr="502C2FDA">
        <w:rPr>
          <w:rFonts w:ascii="Arial" w:hAnsi="Arial" w:cs="Arial"/>
          <w:color w:val="000000" w:themeColor="text1"/>
          <w:sz w:val="20"/>
          <w:szCs w:val="20"/>
        </w:rPr>
        <w:t xml:space="preserve">regenerative agriculture and sustainable food production in </w:t>
      </w:r>
      <w:r w:rsidR="003E491C">
        <w:rPr>
          <w:rFonts w:ascii="Arial" w:hAnsi="Arial" w:cs="Arial"/>
          <w:color w:val="000000" w:themeColor="text1"/>
          <w:sz w:val="20"/>
          <w:szCs w:val="20"/>
        </w:rPr>
        <w:t>relation to</w:t>
      </w:r>
      <w:r w:rsidRPr="502C2FDA">
        <w:rPr>
          <w:rFonts w:ascii="Arial" w:hAnsi="Arial" w:cs="Arial"/>
          <w:color w:val="000000" w:themeColor="text1"/>
          <w:sz w:val="20"/>
          <w:szCs w:val="20"/>
        </w:rPr>
        <w:t xml:space="preserve"> our local community. </w:t>
      </w:r>
      <w:r w:rsidR="00573E52" w:rsidRPr="502C2FDA">
        <w:rPr>
          <w:rFonts w:ascii="Arial" w:hAnsi="Arial" w:cs="Arial"/>
          <w:color w:val="000000" w:themeColor="text1"/>
          <w:sz w:val="20"/>
          <w:szCs w:val="20"/>
        </w:rPr>
        <w:t xml:space="preserve">Students can present their answers through their groups, or the instructor can open-up discussion going through each discussion question. Instructors can guide class discussion </w:t>
      </w:r>
      <w:r w:rsidR="006B3309" w:rsidRPr="502C2FDA">
        <w:rPr>
          <w:rFonts w:ascii="Arial" w:hAnsi="Arial" w:cs="Arial"/>
          <w:color w:val="000000" w:themeColor="text1"/>
          <w:sz w:val="20"/>
          <w:szCs w:val="20"/>
        </w:rPr>
        <w:t xml:space="preserve">to focus on how </w:t>
      </w:r>
      <w:r w:rsidR="5F242098" w:rsidRPr="502C2FDA">
        <w:rPr>
          <w:rFonts w:ascii="Arial" w:hAnsi="Arial" w:cs="Arial"/>
          <w:color w:val="000000" w:themeColor="text1"/>
          <w:sz w:val="20"/>
          <w:szCs w:val="20"/>
        </w:rPr>
        <w:t>we think</w:t>
      </w:r>
      <w:r w:rsidR="006B3309" w:rsidRPr="502C2FDA">
        <w:rPr>
          <w:rFonts w:ascii="Arial" w:hAnsi="Arial" w:cs="Arial"/>
          <w:color w:val="000000" w:themeColor="text1"/>
          <w:sz w:val="20"/>
          <w:szCs w:val="20"/>
        </w:rPr>
        <w:t xml:space="preserve"> about </w:t>
      </w:r>
      <w:r w:rsidR="003E491C">
        <w:rPr>
          <w:rFonts w:ascii="Arial" w:hAnsi="Arial" w:cs="Arial"/>
          <w:color w:val="000000" w:themeColor="text1"/>
          <w:sz w:val="20"/>
          <w:szCs w:val="20"/>
        </w:rPr>
        <w:t>global frameworks</w:t>
      </w:r>
      <w:r w:rsidR="006B3309" w:rsidRPr="502C2FDA">
        <w:rPr>
          <w:rFonts w:ascii="Arial" w:hAnsi="Arial" w:cs="Arial"/>
          <w:color w:val="000000" w:themeColor="text1"/>
          <w:sz w:val="20"/>
          <w:szCs w:val="20"/>
        </w:rPr>
        <w:t xml:space="preserve">, such as the UN SDG goals, and why it is important to consider how they relate to us, </w:t>
      </w:r>
      <w:r w:rsidR="2BF0FDA8" w:rsidRPr="502C2FDA">
        <w:rPr>
          <w:rFonts w:ascii="Arial" w:hAnsi="Arial" w:cs="Arial"/>
          <w:color w:val="000000" w:themeColor="text1"/>
          <w:sz w:val="20"/>
          <w:szCs w:val="20"/>
        </w:rPr>
        <w:t>our communities</w:t>
      </w:r>
      <w:r w:rsidR="006B3309" w:rsidRPr="502C2FDA">
        <w:rPr>
          <w:rFonts w:ascii="Arial" w:hAnsi="Arial" w:cs="Arial"/>
          <w:color w:val="000000" w:themeColor="text1"/>
          <w:sz w:val="20"/>
          <w:szCs w:val="20"/>
        </w:rPr>
        <w:t xml:space="preserve">, and research. </w:t>
      </w:r>
    </w:p>
    <w:p w14:paraId="290E02A9" w14:textId="77777777" w:rsidR="00014599" w:rsidRDefault="00014599" w:rsidP="00E0768E">
      <w:pPr>
        <w:snapToGrid w:val="0"/>
        <w:spacing w:after="120" w:line="240" w:lineRule="auto"/>
        <w:ind w:left="720"/>
        <w:rPr>
          <w:rFonts w:ascii="Arial" w:hAnsi="Arial" w:cs="Arial"/>
          <w:color w:val="000000" w:themeColor="text1"/>
          <w:sz w:val="20"/>
          <w:szCs w:val="20"/>
        </w:rPr>
      </w:pPr>
    </w:p>
    <w:p w14:paraId="301988A4" w14:textId="73304A46" w:rsidR="00014599" w:rsidRPr="00B22FA3" w:rsidRDefault="00014599" w:rsidP="00E0768E">
      <w:pPr>
        <w:snapToGrid w:val="0"/>
        <w:spacing w:after="120" w:line="240" w:lineRule="auto"/>
        <w:ind w:left="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Purpose: to have students engage in critical thinking about how to apply their readings and research to the overall course theme or to their own disciplines. </w:t>
      </w:r>
    </w:p>
    <w:p w14:paraId="7B984DFB" w14:textId="77777777" w:rsidR="005C5908" w:rsidRPr="00BD511C" w:rsidRDefault="005C5908" w:rsidP="005C5908">
      <w:pPr>
        <w:pStyle w:val="ListParagraph"/>
        <w:snapToGrid w:val="0"/>
        <w:spacing w:after="120"/>
        <w:rPr>
          <w:rFonts w:ascii="Arial" w:hAnsi="Arial" w:cs="Arial"/>
          <w:color w:val="000000" w:themeColor="text1"/>
          <w:sz w:val="20"/>
          <w:szCs w:val="20"/>
        </w:rPr>
      </w:pPr>
    </w:p>
    <w:p w14:paraId="5C9B28CD" w14:textId="772F1A6F" w:rsidR="005C5908" w:rsidRPr="00014599" w:rsidRDefault="00FD4F5E" w:rsidP="005C5908">
      <w:pPr>
        <w:pStyle w:val="ListParagraph"/>
        <w:snapToGrid w:val="0"/>
        <w:spacing w:after="120"/>
        <w:rPr>
          <w:rFonts w:ascii="Arial" w:hAnsi="Arial" w:cs="Arial"/>
          <w:b/>
          <w:color w:val="000000" w:themeColor="text1"/>
          <w:sz w:val="20"/>
          <w:szCs w:val="20"/>
        </w:rPr>
      </w:pPr>
      <w:r w:rsidRPr="0001459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In-Class </w:t>
      </w:r>
      <w:r w:rsidR="005C5908" w:rsidRPr="00014599">
        <w:rPr>
          <w:rFonts w:ascii="Arial" w:hAnsi="Arial" w:cs="Arial"/>
          <w:b/>
          <w:bCs/>
          <w:color w:val="000000" w:themeColor="text1"/>
          <w:sz w:val="20"/>
          <w:szCs w:val="20"/>
        </w:rPr>
        <w:t>Activity</w:t>
      </w:r>
      <w:r w:rsidR="007F4A3A" w:rsidRPr="0001459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(to be completed with shared </w:t>
      </w:r>
      <w:r w:rsidR="005E2E2F">
        <w:rPr>
          <w:rFonts w:ascii="Arial" w:hAnsi="Arial" w:cs="Arial"/>
          <w:b/>
          <w:bCs/>
          <w:color w:val="000000" w:themeColor="text1"/>
          <w:sz w:val="20"/>
          <w:szCs w:val="20"/>
        </w:rPr>
        <w:t>G</w:t>
      </w:r>
      <w:r w:rsidR="007F4A3A" w:rsidRPr="00014599">
        <w:rPr>
          <w:rFonts w:ascii="Arial" w:hAnsi="Arial" w:cs="Arial"/>
          <w:b/>
          <w:bCs/>
          <w:color w:val="000000" w:themeColor="text1"/>
          <w:sz w:val="20"/>
          <w:szCs w:val="20"/>
        </w:rPr>
        <w:t>oogle doc</w:t>
      </w:r>
      <w:r w:rsidR="005E2E2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or alternative;</w:t>
      </w:r>
      <w:r w:rsidR="00EC343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students should add their ‘prop’ to the </w:t>
      </w:r>
      <w:r w:rsidR="005E2E2F">
        <w:rPr>
          <w:rFonts w:ascii="Arial" w:hAnsi="Arial" w:cs="Arial"/>
          <w:b/>
          <w:bCs/>
          <w:color w:val="000000" w:themeColor="text1"/>
          <w:sz w:val="20"/>
          <w:szCs w:val="20"/>
        </w:rPr>
        <w:t>G</w:t>
      </w:r>
      <w:r w:rsidR="00EC3434">
        <w:rPr>
          <w:rFonts w:ascii="Arial" w:hAnsi="Arial" w:cs="Arial"/>
          <w:b/>
          <w:bCs/>
          <w:color w:val="000000" w:themeColor="text1"/>
          <w:sz w:val="20"/>
          <w:szCs w:val="20"/>
        </w:rPr>
        <w:t>oogle doc during their demonstration</w:t>
      </w:r>
      <w:r w:rsidR="007F4A3A" w:rsidRPr="00014599">
        <w:rPr>
          <w:rFonts w:ascii="Arial" w:hAnsi="Arial" w:cs="Arial"/>
          <w:b/>
          <w:bCs/>
          <w:color w:val="000000" w:themeColor="text1"/>
          <w:sz w:val="20"/>
          <w:szCs w:val="20"/>
        </w:rPr>
        <w:t>)</w:t>
      </w:r>
    </w:p>
    <w:p w14:paraId="2B4000F7" w14:textId="77777777" w:rsidR="007F4A3A" w:rsidRPr="00BD511C" w:rsidRDefault="007F4A3A" w:rsidP="005C5908">
      <w:pPr>
        <w:pStyle w:val="ListParagraph"/>
        <w:snapToGrid w:val="0"/>
        <w:spacing w:after="120"/>
        <w:rPr>
          <w:rFonts w:ascii="Arial" w:hAnsi="Arial" w:cs="Arial"/>
          <w:color w:val="000000" w:themeColor="text1"/>
          <w:sz w:val="20"/>
          <w:szCs w:val="20"/>
        </w:rPr>
      </w:pPr>
    </w:p>
    <w:p w14:paraId="17269BE5" w14:textId="71C3A369" w:rsidR="00271FBF" w:rsidRDefault="00271FBF" w:rsidP="005C5908">
      <w:pPr>
        <w:pStyle w:val="ListParagraph"/>
        <w:snapToGrid w:val="0"/>
        <w:spacing w:after="120"/>
        <w:rPr>
          <w:rFonts w:ascii="Arial" w:hAnsi="Arial" w:cs="Arial"/>
          <w:color w:val="000000" w:themeColor="text1"/>
          <w:sz w:val="20"/>
          <w:szCs w:val="20"/>
        </w:rPr>
      </w:pPr>
      <w:r w:rsidRPr="00E73765">
        <w:rPr>
          <w:rFonts w:ascii="Arial" w:hAnsi="Arial" w:cs="Arial"/>
          <w:b/>
          <w:bCs/>
          <w:color w:val="000000" w:themeColor="text1"/>
          <w:sz w:val="20"/>
          <w:szCs w:val="20"/>
        </w:rPr>
        <w:t>Prompt:</w:t>
      </w:r>
      <w:r w:rsidRPr="502C2FDA">
        <w:rPr>
          <w:rFonts w:ascii="Arial" w:hAnsi="Arial" w:cs="Arial"/>
          <w:color w:val="000000" w:themeColor="text1"/>
          <w:sz w:val="20"/>
          <w:szCs w:val="20"/>
        </w:rPr>
        <w:t xml:space="preserve"> First, </w:t>
      </w:r>
      <w:r w:rsidR="00D34372" w:rsidRPr="502C2FDA">
        <w:rPr>
          <w:rFonts w:ascii="Arial" w:hAnsi="Arial" w:cs="Arial"/>
          <w:color w:val="000000" w:themeColor="text1"/>
          <w:sz w:val="20"/>
          <w:szCs w:val="20"/>
        </w:rPr>
        <w:t xml:space="preserve">continue </w:t>
      </w:r>
      <w:r w:rsidRPr="502C2FDA">
        <w:rPr>
          <w:rFonts w:ascii="Arial" w:hAnsi="Arial" w:cs="Arial"/>
          <w:color w:val="000000" w:themeColor="text1"/>
          <w:sz w:val="20"/>
          <w:szCs w:val="20"/>
        </w:rPr>
        <w:t>discuss</w:t>
      </w:r>
      <w:r w:rsidR="00D34372" w:rsidRPr="502C2FDA">
        <w:rPr>
          <w:rFonts w:ascii="Arial" w:hAnsi="Arial" w:cs="Arial"/>
          <w:color w:val="000000" w:themeColor="text1"/>
          <w:sz w:val="20"/>
          <w:szCs w:val="20"/>
        </w:rPr>
        <w:t>ing</w:t>
      </w:r>
      <w:r w:rsidRPr="502C2FDA">
        <w:rPr>
          <w:rFonts w:ascii="Arial" w:hAnsi="Arial" w:cs="Arial"/>
          <w:color w:val="000000" w:themeColor="text1"/>
          <w:sz w:val="20"/>
          <w:szCs w:val="20"/>
        </w:rPr>
        <w:t xml:space="preserve"> how the article ‘Pee-Cycling’ expands on the idea presented in Stoke’s video about how we need to think about </w:t>
      </w:r>
      <w:r w:rsidR="3614C9C1" w:rsidRPr="502C2FDA">
        <w:rPr>
          <w:rFonts w:ascii="Arial" w:hAnsi="Arial" w:cs="Arial"/>
          <w:color w:val="000000" w:themeColor="text1"/>
          <w:sz w:val="20"/>
          <w:szCs w:val="20"/>
        </w:rPr>
        <w:t>diverse</w:t>
      </w:r>
      <w:r w:rsidRPr="502C2FDA">
        <w:rPr>
          <w:rFonts w:ascii="Arial" w:hAnsi="Arial" w:cs="Arial"/>
          <w:color w:val="000000" w:themeColor="text1"/>
          <w:sz w:val="20"/>
          <w:szCs w:val="20"/>
        </w:rPr>
        <w:t xml:space="preserve"> ways to think about the future. What is the potential presented in ‘Pee-Cycling,’ </w:t>
      </w:r>
      <w:r w:rsidR="00747469">
        <w:rPr>
          <w:rFonts w:ascii="Arial" w:hAnsi="Arial" w:cs="Arial"/>
          <w:color w:val="000000" w:themeColor="text1"/>
          <w:sz w:val="20"/>
          <w:szCs w:val="20"/>
        </w:rPr>
        <w:t>as well as its</w:t>
      </w:r>
      <w:r w:rsidRPr="502C2FDA">
        <w:rPr>
          <w:rFonts w:ascii="Arial" w:hAnsi="Arial" w:cs="Arial"/>
          <w:color w:val="000000" w:themeColor="text1"/>
          <w:sz w:val="20"/>
          <w:szCs w:val="20"/>
        </w:rPr>
        <w:t xml:space="preserve"> limitations</w:t>
      </w:r>
      <w:r w:rsidR="17A4F4C1" w:rsidRPr="502C2FDA">
        <w:rPr>
          <w:rFonts w:ascii="Arial" w:hAnsi="Arial" w:cs="Arial"/>
          <w:color w:val="000000" w:themeColor="text1"/>
          <w:sz w:val="20"/>
          <w:szCs w:val="20"/>
        </w:rPr>
        <w:t>?</w:t>
      </w:r>
      <w:r w:rsidRPr="502C2FDA">
        <w:rPr>
          <w:rFonts w:ascii="Arial" w:hAnsi="Arial" w:cs="Arial"/>
          <w:color w:val="000000" w:themeColor="text1"/>
          <w:sz w:val="20"/>
          <w:szCs w:val="20"/>
        </w:rPr>
        <w:t xml:space="preserve"> Next, your group will develop a way to promote or market ‘Pee-Cycling’ to a general audience. You will need a prop for this, which could be a photo, object, </w:t>
      </w:r>
      <w:r w:rsidR="00F5173B">
        <w:rPr>
          <w:rFonts w:ascii="Arial" w:hAnsi="Arial" w:cs="Arial"/>
          <w:color w:val="000000" w:themeColor="text1"/>
          <w:sz w:val="20"/>
          <w:szCs w:val="20"/>
        </w:rPr>
        <w:t xml:space="preserve">skit, </w:t>
      </w:r>
      <w:r w:rsidRPr="502C2FDA">
        <w:rPr>
          <w:rFonts w:ascii="Arial" w:hAnsi="Arial" w:cs="Arial"/>
          <w:color w:val="000000" w:themeColor="text1"/>
          <w:sz w:val="20"/>
          <w:szCs w:val="20"/>
        </w:rPr>
        <w:t>etc. that you find outside the classroom (but on campus). You will pitch your idea to the rest of the class. This should take 20-25 minutes.</w:t>
      </w:r>
    </w:p>
    <w:p w14:paraId="35328FBC" w14:textId="77777777" w:rsidR="002F6893" w:rsidRDefault="002F6893" w:rsidP="005C5908">
      <w:pPr>
        <w:pStyle w:val="ListParagraph"/>
        <w:snapToGrid w:val="0"/>
        <w:spacing w:after="120"/>
        <w:rPr>
          <w:rFonts w:ascii="Arial" w:hAnsi="Arial" w:cs="Arial"/>
          <w:color w:val="000000" w:themeColor="text1"/>
          <w:sz w:val="20"/>
          <w:szCs w:val="20"/>
        </w:rPr>
      </w:pPr>
    </w:p>
    <w:p w14:paraId="58704D67" w14:textId="6570F44D" w:rsidR="002F6893" w:rsidRPr="00BD511C" w:rsidRDefault="002F6893" w:rsidP="005C5908">
      <w:pPr>
        <w:pStyle w:val="ListParagraph"/>
        <w:snapToGrid w:val="0"/>
        <w:spacing w:after="120"/>
        <w:rPr>
          <w:rFonts w:ascii="Arial" w:hAnsi="Arial" w:cs="Arial"/>
          <w:color w:val="000000" w:themeColor="text1"/>
          <w:sz w:val="20"/>
          <w:szCs w:val="20"/>
        </w:rPr>
      </w:pPr>
      <w:r w:rsidRPr="00E73765">
        <w:rPr>
          <w:rFonts w:ascii="Arial" w:hAnsi="Arial" w:cs="Arial"/>
          <w:b/>
          <w:bCs/>
          <w:color w:val="000000" w:themeColor="text1"/>
          <w:sz w:val="20"/>
          <w:szCs w:val="20"/>
        </w:rPr>
        <w:t>Purpose:</w:t>
      </w:r>
      <w:r w:rsidRPr="502C2FD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73765">
        <w:rPr>
          <w:rFonts w:ascii="Arial" w:hAnsi="Arial" w:cs="Arial"/>
          <w:color w:val="000000" w:themeColor="text1"/>
          <w:sz w:val="20"/>
          <w:szCs w:val="20"/>
        </w:rPr>
        <w:t>S</w:t>
      </w:r>
      <w:r w:rsidRPr="502C2FDA">
        <w:rPr>
          <w:rFonts w:ascii="Arial" w:hAnsi="Arial" w:cs="Arial"/>
          <w:color w:val="000000" w:themeColor="text1"/>
          <w:sz w:val="20"/>
          <w:szCs w:val="20"/>
        </w:rPr>
        <w:t xml:space="preserve">tudents actively develop a way to market regenerative agriculture </w:t>
      </w:r>
      <w:r w:rsidR="00F5173B">
        <w:rPr>
          <w:rFonts w:ascii="Arial" w:hAnsi="Arial" w:cs="Arial"/>
          <w:color w:val="000000" w:themeColor="text1"/>
          <w:sz w:val="20"/>
          <w:szCs w:val="20"/>
        </w:rPr>
        <w:t>using evidence from the</w:t>
      </w:r>
      <w:r w:rsidR="00EB40D1" w:rsidRPr="502C2FDA">
        <w:rPr>
          <w:rFonts w:ascii="Arial" w:hAnsi="Arial" w:cs="Arial"/>
          <w:color w:val="000000" w:themeColor="text1"/>
          <w:sz w:val="20"/>
          <w:szCs w:val="20"/>
        </w:rPr>
        <w:t xml:space="preserve"> GT campus</w:t>
      </w:r>
      <w:r w:rsidR="00703DE9">
        <w:rPr>
          <w:rFonts w:ascii="Arial" w:hAnsi="Arial" w:cs="Arial"/>
          <w:color w:val="000000" w:themeColor="text1"/>
          <w:sz w:val="20"/>
          <w:szCs w:val="20"/>
        </w:rPr>
        <w:t xml:space="preserve">. They will </w:t>
      </w:r>
      <w:r w:rsidR="009612E1" w:rsidRPr="502C2FDA">
        <w:rPr>
          <w:rFonts w:ascii="Arial" w:hAnsi="Arial" w:cs="Arial"/>
          <w:color w:val="000000" w:themeColor="text1"/>
          <w:sz w:val="20"/>
          <w:szCs w:val="20"/>
        </w:rPr>
        <w:t xml:space="preserve">communicate and narrate their message </w:t>
      </w:r>
      <w:r w:rsidR="00E73765">
        <w:rPr>
          <w:rFonts w:ascii="Arial" w:hAnsi="Arial" w:cs="Arial"/>
          <w:color w:val="000000" w:themeColor="text1"/>
          <w:sz w:val="20"/>
          <w:szCs w:val="20"/>
        </w:rPr>
        <w:t>for</w:t>
      </w:r>
      <w:r w:rsidR="009612E1" w:rsidRPr="502C2FDA">
        <w:rPr>
          <w:rFonts w:ascii="Arial" w:hAnsi="Arial" w:cs="Arial"/>
          <w:color w:val="000000" w:themeColor="text1"/>
          <w:sz w:val="20"/>
          <w:szCs w:val="20"/>
        </w:rPr>
        <w:t xml:space="preserve"> a general audience. This activity brings together </w:t>
      </w:r>
      <w:r w:rsidR="4F6A1052" w:rsidRPr="502C2FDA">
        <w:rPr>
          <w:rFonts w:ascii="Arial" w:hAnsi="Arial" w:cs="Arial"/>
          <w:color w:val="000000" w:themeColor="text1"/>
          <w:sz w:val="20"/>
          <w:szCs w:val="20"/>
        </w:rPr>
        <w:t>group</w:t>
      </w:r>
      <w:r w:rsidR="009612E1" w:rsidRPr="502C2FD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C5E0C" w:rsidRPr="502C2FDA">
        <w:rPr>
          <w:rFonts w:ascii="Arial" w:hAnsi="Arial" w:cs="Arial"/>
          <w:color w:val="000000" w:themeColor="text1"/>
          <w:sz w:val="20"/>
          <w:szCs w:val="20"/>
        </w:rPr>
        <w:t xml:space="preserve">research </w:t>
      </w:r>
      <w:r w:rsidR="009612E1" w:rsidRPr="502C2FDA">
        <w:rPr>
          <w:rFonts w:ascii="Arial" w:hAnsi="Arial" w:cs="Arial"/>
          <w:color w:val="000000" w:themeColor="text1"/>
          <w:sz w:val="20"/>
          <w:szCs w:val="20"/>
        </w:rPr>
        <w:t>and class discussions o</w:t>
      </w:r>
      <w:r w:rsidR="00FC5E0C" w:rsidRPr="502C2FDA">
        <w:rPr>
          <w:rFonts w:ascii="Arial" w:hAnsi="Arial" w:cs="Arial"/>
          <w:color w:val="000000" w:themeColor="text1"/>
          <w:sz w:val="20"/>
          <w:szCs w:val="20"/>
        </w:rPr>
        <w:t xml:space="preserve">n communication choices when disseminating knowledge to an audience outside academia. </w:t>
      </w:r>
    </w:p>
    <w:p w14:paraId="145A293D" w14:textId="77777777" w:rsidR="007F4A3A" w:rsidRPr="00BD511C" w:rsidRDefault="007F4A3A" w:rsidP="005C5908">
      <w:pPr>
        <w:pStyle w:val="ListParagraph"/>
        <w:snapToGrid w:val="0"/>
        <w:spacing w:after="120"/>
        <w:rPr>
          <w:rFonts w:ascii="Arial" w:hAnsi="Arial" w:cs="Arial"/>
          <w:color w:val="000000" w:themeColor="text1"/>
          <w:sz w:val="20"/>
          <w:szCs w:val="20"/>
        </w:rPr>
      </w:pPr>
    </w:p>
    <w:p w14:paraId="50E85814" w14:textId="55155791" w:rsidR="007F4A3A" w:rsidRDefault="007F4A3A" w:rsidP="005C5908">
      <w:pPr>
        <w:pStyle w:val="ListParagraph"/>
        <w:snapToGrid w:val="0"/>
        <w:spacing w:after="120"/>
        <w:rPr>
          <w:rFonts w:ascii="Arial" w:hAnsi="Arial" w:cs="Arial"/>
          <w:b/>
          <w:color w:val="000000" w:themeColor="text1"/>
          <w:sz w:val="20"/>
          <w:szCs w:val="20"/>
        </w:rPr>
      </w:pPr>
      <w:r w:rsidRPr="00FC5E0C">
        <w:rPr>
          <w:rFonts w:ascii="Arial" w:hAnsi="Arial" w:cs="Arial"/>
          <w:b/>
          <w:color w:val="000000" w:themeColor="text1"/>
          <w:sz w:val="20"/>
          <w:szCs w:val="20"/>
        </w:rPr>
        <w:t>Wrap-up</w:t>
      </w:r>
    </w:p>
    <w:p w14:paraId="786EA23E" w14:textId="77777777" w:rsidR="00FC5E0C" w:rsidRDefault="00FC5E0C" w:rsidP="005C5908">
      <w:pPr>
        <w:pStyle w:val="ListParagraph"/>
        <w:snapToGrid w:val="0"/>
        <w:spacing w:after="12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2276AF8" w14:textId="1BA82A95" w:rsidR="00FC5E0C" w:rsidRDefault="00DB30CC" w:rsidP="005C5908">
      <w:pPr>
        <w:pStyle w:val="ListParagraph"/>
        <w:snapToGrid w:val="0"/>
        <w:spacing w:after="120"/>
        <w:rPr>
          <w:rFonts w:ascii="Arial" w:hAnsi="Arial" w:cs="Arial"/>
          <w:color w:val="000000" w:themeColor="text1"/>
          <w:sz w:val="20"/>
          <w:szCs w:val="20"/>
        </w:rPr>
      </w:pPr>
      <w:r w:rsidRPr="502C2FDA">
        <w:rPr>
          <w:rFonts w:ascii="Arial" w:hAnsi="Arial" w:cs="Arial"/>
          <w:color w:val="000000" w:themeColor="text1"/>
          <w:sz w:val="20"/>
          <w:szCs w:val="20"/>
        </w:rPr>
        <w:t xml:space="preserve">To wrap-up, the instructor should connect the activity and discussion to the </w:t>
      </w:r>
      <w:r w:rsidR="00703DE9">
        <w:rPr>
          <w:rFonts w:ascii="Arial" w:hAnsi="Arial" w:cs="Arial"/>
          <w:color w:val="000000" w:themeColor="text1"/>
          <w:sz w:val="20"/>
          <w:szCs w:val="20"/>
        </w:rPr>
        <w:t>course topic</w:t>
      </w:r>
      <w:r w:rsidR="596BB7D7" w:rsidRPr="502C2FDA">
        <w:rPr>
          <w:rFonts w:ascii="Arial" w:hAnsi="Arial" w:cs="Arial"/>
          <w:color w:val="000000" w:themeColor="text1"/>
          <w:sz w:val="20"/>
          <w:szCs w:val="20"/>
        </w:rPr>
        <w:t xml:space="preserve"> and</w:t>
      </w:r>
      <w:r w:rsidRPr="502C2FDA">
        <w:rPr>
          <w:rFonts w:ascii="Arial" w:hAnsi="Arial" w:cs="Arial"/>
          <w:color w:val="000000" w:themeColor="text1"/>
          <w:sz w:val="20"/>
          <w:szCs w:val="20"/>
        </w:rPr>
        <w:t xml:space="preserve"> discuss the significance of connecting their own research and the UN SDG goals to the </w:t>
      </w:r>
      <w:proofErr w:type="gramStart"/>
      <w:r w:rsidRPr="502C2FDA">
        <w:rPr>
          <w:rFonts w:ascii="Arial" w:hAnsi="Arial" w:cs="Arial"/>
          <w:color w:val="000000" w:themeColor="text1"/>
          <w:sz w:val="20"/>
          <w:szCs w:val="20"/>
        </w:rPr>
        <w:t xml:space="preserve">general </w:t>
      </w:r>
      <w:r w:rsidR="00A838F5" w:rsidRPr="502C2FDA">
        <w:rPr>
          <w:rFonts w:ascii="Arial" w:hAnsi="Arial" w:cs="Arial"/>
          <w:color w:val="000000" w:themeColor="text1"/>
          <w:sz w:val="20"/>
          <w:szCs w:val="20"/>
        </w:rPr>
        <w:t>public</w:t>
      </w:r>
      <w:proofErr w:type="gramEnd"/>
      <w:r w:rsidRPr="502C2FDA">
        <w:rPr>
          <w:rFonts w:ascii="Arial" w:hAnsi="Arial" w:cs="Arial"/>
          <w:color w:val="000000" w:themeColor="text1"/>
          <w:sz w:val="20"/>
          <w:szCs w:val="20"/>
        </w:rPr>
        <w:t xml:space="preserve"> through </w:t>
      </w:r>
      <w:r w:rsidR="00A838F5" w:rsidRPr="502C2FDA">
        <w:rPr>
          <w:rFonts w:ascii="Arial" w:hAnsi="Arial" w:cs="Arial"/>
          <w:color w:val="000000" w:themeColor="text1"/>
          <w:sz w:val="20"/>
          <w:szCs w:val="20"/>
        </w:rPr>
        <w:t xml:space="preserve">engaging, practical communication. </w:t>
      </w:r>
    </w:p>
    <w:p w14:paraId="774A2748" w14:textId="77777777" w:rsidR="00FC5E0C" w:rsidRPr="00BD511C" w:rsidRDefault="00FC5E0C" w:rsidP="005C5908">
      <w:pPr>
        <w:pStyle w:val="ListParagraph"/>
        <w:snapToGrid w:val="0"/>
        <w:spacing w:after="120"/>
        <w:rPr>
          <w:rFonts w:ascii="Arial" w:hAnsi="Arial" w:cs="Arial"/>
          <w:color w:val="000000" w:themeColor="text1"/>
          <w:sz w:val="20"/>
          <w:szCs w:val="20"/>
        </w:rPr>
      </w:pPr>
    </w:p>
    <w:p w14:paraId="790EFC17" w14:textId="6ABEFED7" w:rsidR="0014143F" w:rsidRPr="00086A42" w:rsidRDefault="00FB527A" w:rsidP="0014143F">
      <w:pPr>
        <w:snapToGrid w:val="0"/>
        <w:spacing w:after="120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086A42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After Class: </w:t>
      </w:r>
    </w:p>
    <w:p w14:paraId="0C2C4A1A" w14:textId="70536ACB" w:rsidR="00086A42" w:rsidRPr="00086A42" w:rsidRDefault="00086A42" w:rsidP="00086A42">
      <w:pPr>
        <w:pStyle w:val="ListParagraph"/>
        <w:snapToGrid w:val="0"/>
        <w:spacing w:after="12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Discussion Post</w:t>
      </w:r>
      <w:r w:rsidR="00DB30CC">
        <w:rPr>
          <w:rFonts w:ascii="Arial" w:hAnsi="Arial" w:cs="Arial"/>
          <w:b/>
          <w:bCs/>
          <w:color w:val="000000" w:themeColor="text1"/>
          <w:sz w:val="20"/>
          <w:szCs w:val="20"/>
        </w:rPr>
        <w:t>/Reflection</w:t>
      </w:r>
    </w:p>
    <w:p w14:paraId="2401572C" w14:textId="6666FD47" w:rsidR="00D57063" w:rsidRDefault="00086A42" w:rsidP="00516190">
      <w:pPr>
        <w:pStyle w:val="ListParagraph"/>
        <w:snapToGrid w:val="0"/>
        <w:spacing w:after="1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Via Canvas, students can write a reflection as a discussion post. </w:t>
      </w:r>
    </w:p>
    <w:p w14:paraId="7F1FAE43" w14:textId="77777777" w:rsidR="00D57063" w:rsidRDefault="00D57063" w:rsidP="00516190">
      <w:pPr>
        <w:pStyle w:val="ListParagraph"/>
        <w:snapToGrid w:val="0"/>
        <w:spacing w:after="120"/>
        <w:rPr>
          <w:rFonts w:ascii="Arial" w:hAnsi="Arial" w:cs="Arial"/>
          <w:color w:val="000000" w:themeColor="text1"/>
          <w:sz w:val="20"/>
          <w:szCs w:val="20"/>
        </w:rPr>
      </w:pPr>
    </w:p>
    <w:p w14:paraId="5BDF1CAA" w14:textId="627A0BB3" w:rsidR="00516190" w:rsidRDefault="00086A42" w:rsidP="00516190">
      <w:pPr>
        <w:pStyle w:val="ListParagraph"/>
        <w:snapToGrid w:val="0"/>
        <w:spacing w:after="120"/>
        <w:rPr>
          <w:rFonts w:ascii="Arial" w:hAnsi="Arial" w:cs="Arial"/>
          <w:color w:val="000000" w:themeColor="text1"/>
          <w:sz w:val="20"/>
          <w:szCs w:val="20"/>
        </w:rPr>
      </w:pPr>
      <w:r w:rsidRPr="00747D69">
        <w:rPr>
          <w:rFonts w:ascii="Arial" w:hAnsi="Arial" w:cs="Arial"/>
          <w:b/>
          <w:bCs/>
          <w:color w:val="000000" w:themeColor="text1"/>
          <w:sz w:val="20"/>
          <w:szCs w:val="20"/>
        </w:rPr>
        <w:t>Prompt: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How did your group work and class discussion allow you to re-envision the importance of how we communicate the UN SDG goals to a general audience? Why is it important to provide narration to frame your research or the class topic to the public? In what ways can you effectively do this? </w:t>
      </w:r>
    </w:p>
    <w:p w14:paraId="51BF117E" w14:textId="77777777" w:rsidR="00516190" w:rsidRDefault="00516190" w:rsidP="00516190">
      <w:pPr>
        <w:pStyle w:val="ListParagraph"/>
        <w:snapToGrid w:val="0"/>
        <w:spacing w:after="120"/>
        <w:rPr>
          <w:rFonts w:ascii="Arial" w:hAnsi="Arial" w:cs="Arial"/>
          <w:color w:val="000000" w:themeColor="text1"/>
          <w:sz w:val="20"/>
          <w:szCs w:val="20"/>
        </w:rPr>
      </w:pPr>
    </w:p>
    <w:p w14:paraId="19ADF8D2" w14:textId="789578E8" w:rsidR="00516190" w:rsidRDefault="00516190" w:rsidP="00516190">
      <w:pPr>
        <w:pStyle w:val="ListParagraph"/>
        <w:snapToGrid w:val="0"/>
        <w:spacing w:after="120"/>
        <w:ind w:left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Extensions and Adaptation for </w:t>
      </w:r>
      <w:r w:rsidR="00E4222D">
        <w:rPr>
          <w:rFonts w:ascii="Arial" w:hAnsi="Arial" w:cs="Arial"/>
          <w:b/>
          <w:bCs/>
          <w:color w:val="000000" w:themeColor="text1"/>
          <w:sz w:val="20"/>
          <w:szCs w:val="20"/>
        </w:rPr>
        <w:t>Different Course Sizes</w:t>
      </w:r>
    </w:p>
    <w:p w14:paraId="2059E03F" w14:textId="77777777" w:rsidR="00E4222D" w:rsidRDefault="00E4222D" w:rsidP="00516190">
      <w:pPr>
        <w:pStyle w:val="ListParagraph"/>
        <w:snapToGrid w:val="0"/>
        <w:spacing w:after="120"/>
        <w:ind w:left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E65BED4" w14:textId="289DE2F3" w:rsidR="00E4222D" w:rsidRDefault="00E4222D" w:rsidP="003A544E">
      <w:pPr>
        <w:pStyle w:val="ListParagraph"/>
        <w:snapToGrid w:val="0"/>
        <w:spacing w:after="1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This tool can be adapted </w:t>
      </w:r>
      <w:r w:rsidR="00B1324B">
        <w:rPr>
          <w:rFonts w:ascii="Arial" w:hAnsi="Arial" w:cs="Arial"/>
          <w:color w:val="000000" w:themeColor="text1"/>
          <w:sz w:val="20"/>
          <w:szCs w:val="20"/>
        </w:rPr>
        <w:t>for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both large and small classes. For larger classes, the group work remains the same, but there is less </w:t>
      </w:r>
      <w:r w:rsidR="00C91E67">
        <w:rPr>
          <w:rFonts w:ascii="Arial" w:hAnsi="Arial" w:cs="Arial"/>
          <w:color w:val="000000" w:themeColor="text1"/>
          <w:sz w:val="20"/>
          <w:szCs w:val="20"/>
        </w:rPr>
        <w:t xml:space="preserve">individual and group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presentation. For large seminars, the instructor would need to guide the discussion </w:t>
      </w:r>
      <w:r w:rsidR="00FC5E1D">
        <w:rPr>
          <w:rFonts w:ascii="Arial" w:hAnsi="Arial" w:cs="Arial"/>
          <w:color w:val="000000" w:themeColor="text1"/>
          <w:sz w:val="20"/>
          <w:szCs w:val="20"/>
        </w:rPr>
        <w:t xml:space="preserve">toward </w:t>
      </w:r>
      <w:r w:rsidR="00C91E67">
        <w:rPr>
          <w:rFonts w:ascii="Arial" w:hAnsi="Arial" w:cs="Arial"/>
          <w:color w:val="000000" w:themeColor="text1"/>
          <w:sz w:val="20"/>
          <w:szCs w:val="20"/>
        </w:rPr>
        <w:t>the goals for the class session</w:t>
      </w:r>
      <w:r w:rsidR="00FC5E1D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723FD32E" w14:textId="77777777" w:rsidR="00FC5E1D" w:rsidRDefault="00FC5E1D" w:rsidP="003A544E">
      <w:pPr>
        <w:pStyle w:val="ListParagraph"/>
        <w:snapToGrid w:val="0"/>
        <w:spacing w:after="120"/>
        <w:rPr>
          <w:rFonts w:ascii="Arial" w:hAnsi="Arial" w:cs="Arial"/>
          <w:color w:val="000000" w:themeColor="text1"/>
          <w:sz w:val="20"/>
          <w:szCs w:val="20"/>
        </w:rPr>
      </w:pPr>
    </w:p>
    <w:p w14:paraId="22510259" w14:textId="51176DB1" w:rsidR="00FC5E1D" w:rsidRDefault="00FC5E1D" w:rsidP="003A544E">
      <w:pPr>
        <w:pStyle w:val="ListParagraph"/>
        <w:snapToGrid w:val="0"/>
        <w:spacing w:after="1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For small classes, the instructor could use this </w:t>
      </w:r>
      <w:r w:rsidRPr="57C92B65">
        <w:rPr>
          <w:rFonts w:ascii="Arial" w:hAnsi="Arial" w:cs="Arial"/>
          <w:color w:val="000000" w:themeColor="text1"/>
          <w:sz w:val="20"/>
          <w:szCs w:val="20"/>
        </w:rPr>
        <w:t>tool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for 1-2 classes. The </w:t>
      </w:r>
      <w:r w:rsidR="00C91E67">
        <w:rPr>
          <w:rFonts w:ascii="Arial" w:hAnsi="Arial" w:cs="Arial"/>
          <w:color w:val="000000" w:themeColor="text1"/>
          <w:sz w:val="20"/>
          <w:szCs w:val="20"/>
        </w:rPr>
        <w:t>“O</w:t>
      </w:r>
      <w:r>
        <w:rPr>
          <w:rFonts w:ascii="Arial" w:hAnsi="Arial" w:cs="Arial"/>
          <w:color w:val="000000" w:themeColor="text1"/>
          <w:sz w:val="20"/>
          <w:szCs w:val="20"/>
        </w:rPr>
        <w:t>ptional framework</w:t>
      </w:r>
      <w:r w:rsidR="00C91E67">
        <w:rPr>
          <w:rFonts w:ascii="Arial" w:hAnsi="Arial" w:cs="Arial"/>
          <w:color w:val="000000" w:themeColor="text1"/>
          <w:sz w:val="20"/>
          <w:szCs w:val="20"/>
        </w:rPr>
        <w:t>”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91E67">
        <w:rPr>
          <w:rFonts w:ascii="Arial" w:hAnsi="Arial" w:cs="Arial"/>
          <w:color w:val="000000" w:themeColor="text1"/>
          <w:sz w:val="20"/>
          <w:szCs w:val="20"/>
        </w:rPr>
        <w:t xml:space="preserve">below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creates an opportunity to split the </w:t>
      </w:r>
      <w:r w:rsidR="003A544E">
        <w:rPr>
          <w:rFonts w:ascii="Arial" w:hAnsi="Arial" w:cs="Arial"/>
          <w:color w:val="000000" w:themeColor="text1"/>
          <w:sz w:val="20"/>
          <w:szCs w:val="20"/>
        </w:rPr>
        <w:t xml:space="preserve">lesson into two </w:t>
      </w:r>
      <w:r w:rsidR="006417C6">
        <w:rPr>
          <w:rFonts w:ascii="Arial" w:hAnsi="Arial" w:cs="Arial"/>
          <w:color w:val="000000" w:themeColor="text1"/>
          <w:sz w:val="20"/>
          <w:szCs w:val="20"/>
        </w:rPr>
        <w:t>sessions</w:t>
      </w:r>
      <w:r w:rsidR="003A544E">
        <w:rPr>
          <w:rFonts w:ascii="Arial" w:hAnsi="Arial" w:cs="Arial"/>
          <w:color w:val="000000" w:themeColor="text1"/>
          <w:sz w:val="20"/>
          <w:szCs w:val="20"/>
        </w:rPr>
        <w:t xml:space="preserve">, or for a summer course to use the total </w:t>
      </w:r>
      <w:r w:rsidR="001F5130" w:rsidRPr="5B559D27">
        <w:rPr>
          <w:rFonts w:ascii="Arial" w:hAnsi="Arial" w:cs="Arial"/>
          <w:color w:val="000000" w:themeColor="text1"/>
          <w:sz w:val="20"/>
          <w:szCs w:val="20"/>
        </w:rPr>
        <w:t>tool</w:t>
      </w:r>
      <w:r w:rsidR="001F513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A544E">
        <w:rPr>
          <w:rFonts w:ascii="Arial" w:hAnsi="Arial" w:cs="Arial"/>
          <w:color w:val="000000" w:themeColor="text1"/>
          <w:sz w:val="20"/>
          <w:szCs w:val="20"/>
        </w:rPr>
        <w:t xml:space="preserve">for an entire day. </w:t>
      </w:r>
    </w:p>
    <w:p w14:paraId="08B9BB38" w14:textId="77777777" w:rsidR="006417C6" w:rsidRDefault="006417C6" w:rsidP="003A544E">
      <w:pPr>
        <w:pStyle w:val="ListParagraph"/>
        <w:snapToGrid w:val="0"/>
        <w:spacing w:after="120"/>
        <w:rPr>
          <w:rFonts w:ascii="Arial" w:hAnsi="Arial" w:cs="Arial"/>
          <w:color w:val="000000" w:themeColor="text1"/>
          <w:sz w:val="20"/>
          <w:szCs w:val="20"/>
        </w:rPr>
      </w:pPr>
    </w:p>
    <w:p w14:paraId="0627CACD" w14:textId="3D324E18" w:rsidR="00684EF2" w:rsidRPr="007B7A25" w:rsidRDefault="006417C6" w:rsidP="007B7A25">
      <w:pPr>
        <w:pStyle w:val="ListParagraph"/>
        <w:snapToGrid w:val="0"/>
        <w:spacing w:after="2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To extend the lesson, instructors could have students look at the additional resources, or </w:t>
      </w:r>
      <w:r w:rsidR="00495A3C">
        <w:rPr>
          <w:rFonts w:ascii="Arial" w:hAnsi="Arial" w:cs="Arial"/>
          <w:color w:val="000000" w:themeColor="text1"/>
          <w:sz w:val="20"/>
          <w:szCs w:val="20"/>
        </w:rPr>
        <w:t xml:space="preserve">offer opportunities for students to conduct brief research on the economics and history of food production for in-class discussion. </w:t>
      </w:r>
    </w:p>
    <w:p w14:paraId="12EEA6AA" w14:textId="7D782B73" w:rsidR="000A0944" w:rsidRPr="008E4E94" w:rsidRDefault="000A0944" w:rsidP="000A0944">
      <w:pPr>
        <w:snapToGrid w:val="0"/>
        <w:spacing w:after="12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E4E94">
        <w:rPr>
          <w:rFonts w:ascii="Arial" w:hAnsi="Arial" w:cs="Arial"/>
          <w:b/>
          <w:bCs/>
          <w:color w:val="000000" w:themeColor="text1"/>
          <w:sz w:val="20"/>
          <w:szCs w:val="20"/>
        </w:rPr>
        <w:t>Extensions</w:t>
      </w:r>
    </w:p>
    <w:p w14:paraId="36E3B74B" w14:textId="5CFAE98D" w:rsidR="007B69D6" w:rsidRPr="000916EA" w:rsidRDefault="007B69D6" w:rsidP="007B69D6">
      <w:pPr>
        <w:pStyle w:val="ListParagraph"/>
        <w:snapToGrid w:val="0"/>
        <w:spacing w:after="120"/>
        <w:rPr>
          <w:rFonts w:ascii="Arial" w:hAnsi="Arial" w:cs="Arial"/>
          <w:b/>
          <w:color w:val="000000" w:themeColor="text1"/>
          <w:sz w:val="20"/>
          <w:szCs w:val="20"/>
        </w:rPr>
      </w:pPr>
      <w:r w:rsidRPr="008E4E94">
        <w:rPr>
          <w:rFonts w:ascii="Arial" w:hAnsi="Arial" w:cs="Arial"/>
          <w:b/>
          <w:color w:val="000000" w:themeColor="text1"/>
          <w:sz w:val="20"/>
          <w:szCs w:val="20"/>
        </w:rPr>
        <w:t>Optional Framework</w:t>
      </w:r>
    </w:p>
    <w:p w14:paraId="58FB8E30" w14:textId="77777777" w:rsidR="007B69D6" w:rsidRPr="00BD511C" w:rsidRDefault="007B69D6" w:rsidP="007B69D6">
      <w:pPr>
        <w:pStyle w:val="ListParagraph"/>
        <w:snapToGrid w:val="0"/>
        <w:spacing w:after="120"/>
        <w:rPr>
          <w:rFonts w:ascii="Arial" w:hAnsi="Arial" w:cs="Arial"/>
          <w:color w:val="000000" w:themeColor="text1"/>
          <w:sz w:val="20"/>
          <w:szCs w:val="20"/>
        </w:rPr>
      </w:pPr>
    </w:p>
    <w:p w14:paraId="458AAE64" w14:textId="32B3727C" w:rsidR="007B69D6" w:rsidRDefault="00DF5513" w:rsidP="007B69D6">
      <w:pPr>
        <w:pStyle w:val="ListParagraph"/>
        <w:snapToGrid w:val="0"/>
        <w:spacing w:after="1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This extension can be used to generate discussion before </w:t>
      </w:r>
      <w:r w:rsidR="00E745D2">
        <w:rPr>
          <w:rFonts w:ascii="Arial" w:hAnsi="Arial" w:cs="Arial"/>
          <w:color w:val="000000" w:themeColor="text1"/>
          <w:sz w:val="20"/>
          <w:szCs w:val="20"/>
        </w:rPr>
        <w:t xml:space="preserve">implementing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the above tool to </w:t>
      </w:r>
      <w:r w:rsidR="008E4E94">
        <w:rPr>
          <w:rFonts w:ascii="Arial" w:hAnsi="Arial" w:cs="Arial"/>
          <w:color w:val="000000" w:themeColor="text1"/>
          <w:sz w:val="20"/>
          <w:szCs w:val="20"/>
        </w:rPr>
        <w:t xml:space="preserve">broaden the study into two class sessions. </w:t>
      </w:r>
      <w:r w:rsidR="007B69D6" w:rsidRPr="00BD511C">
        <w:rPr>
          <w:rFonts w:ascii="Arial" w:hAnsi="Arial" w:cs="Arial"/>
          <w:color w:val="000000" w:themeColor="text1"/>
          <w:sz w:val="20"/>
          <w:szCs w:val="20"/>
        </w:rPr>
        <w:t xml:space="preserve">To </w:t>
      </w:r>
      <w:r w:rsidR="007B69D6" w:rsidRPr="46C2CC63">
        <w:rPr>
          <w:rFonts w:ascii="Arial" w:hAnsi="Arial" w:cs="Arial"/>
          <w:color w:val="000000" w:themeColor="text1"/>
          <w:sz w:val="20"/>
          <w:szCs w:val="20"/>
        </w:rPr>
        <w:t>frame the</w:t>
      </w:r>
      <w:r w:rsidR="007B69D6" w:rsidRPr="00BD511C">
        <w:rPr>
          <w:rFonts w:ascii="Arial" w:hAnsi="Arial" w:cs="Arial"/>
          <w:color w:val="000000" w:themeColor="text1"/>
          <w:sz w:val="20"/>
          <w:szCs w:val="20"/>
        </w:rPr>
        <w:t xml:space="preserve"> class discussion and a larger discussion of food consumption and waste, begin with a simple prop: a banana. </w:t>
      </w:r>
      <w:r w:rsidR="007B69D6">
        <w:rPr>
          <w:rFonts w:ascii="Arial" w:hAnsi="Arial" w:cs="Arial"/>
          <w:color w:val="000000" w:themeColor="text1"/>
          <w:sz w:val="20"/>
          <w:szCs w:val="20"/>
        </w:rPr>
        <w:t xml:space="preserve">This framework gives students an opportunity to engage with a longer history of the colonial and imperial formations of food production that continue into the current moment, but also how people are actively seeking to solve issues </w:t>
      </w:r>
      <w:r w:rsidR="007B69D6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through sustainable food production and regenerative agriculture. </w:t>
      </w:r>
      <w:r w:rsidR="00AD2C99">
        <w:rPr>
          <w:rFonts w:ascii="Arial" w:hAnsi="Arial" w:cs="Arial"/>
          <w:color w:val="000000" w:themeColor="text1"/>
          <w:sz w:val="20"/>
          <w:szCs w:val="20"/>
        </w:rPr>
        <w:t xml:space="preserve">For example, students might find short videos and other online sources which will spark discussions </w:t>
      </w:r>
      <w:r w:rsidR="009809A3">
        <w:rPr>
          <w:rFonts w:ascii="Arial" w:hAnsi="Arial" w:cs="Arial"/>
          <w:color w:val="000000" w:themeColor="text1"/>
          <w:sz w:val="20"/>
          <w:szCs w:val="20"/>
        </w:rPr>
        <w:t xml:space="preserve">about the need to reconsider </w:t>
      </w:r>
      <w:r w:rsidR="00800182">
        <w:rPr>
          <w:rFonts w:ascii="Arial" w:hAnsi="Arial" w:cs="Arial"/>
          <w:color w:val="000000" w:themeColor="text1"/>
          <w:sz w:val="20"/>
          <w:szCs w:val="20"/>
        </w:rPr>
        <w:t xml:space="preserve">our understanding of common food staples. </w:t>
      </w:r>
      <w:r w:rsidR="007B69D6" w:rsidRPr="00BD511C">
        <w:rPr>
          <w:rFonts w:ascii="Arial" w:hAnsi="Arial" w:cs="Arial"/>
          <w:color w:val="000000" w:themeColor="text1"/>
          <w:sz w:val="20"/>
          <w:szCs w:val="20"/>
        </w:rPr>
        <w:t xml:space="preserve">Students can be asked to do a few things with the prop: </w:t>
      </w:r>
    </w:p>
    <w:p w14:paraId="7450FBD4" w14:textId="77777777" w:rsidR="007B69D6" w:rsidRDefault="007B69D6" w:rsidP="007B69D6">
      <w:pPr>
        <w:pStyle w:val="ListParagraph"/>
        <w:snapToGrid w:val="0"/>
        <w:spacing w:after="120"/>
        <w:rPr>
          <w:rFonts w:ascii="Arial" w:hAnsi="Arial" w:cs="Arial"/>
          <w:color w:val="000000" w:themeColor="text1"/>
          <w:sz w:val="20"/>
          <w:szCs w:val="20"/>
        </w:rPr>
      </w:pPr>
    </w:p>
    <w:p w14:paraId="61D9FB7C" w14:textId="03882F13" w:rsidR="007B69D6" w:rsidRDefault="003E0418" w:rsidP="007B69D6">
      <w:pPr>
        <w:pStyle w:val="ListParagraph"/>
        <w:numPr>
          <w:ilvl w:val="0"/>
          <w:numId w:val="11"/>
        </w:numPr>
        <w:snapToGrid w:val="0"/>
        <w:spacing w:after="1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R</w:t>
      </w:r>
      <w:r w:rsidR="007B69D6" w:rsidRPr="00BD511C">
        <w:rPr>
          <w:rFonts w:ascii="Arial" w:hAnsi="Arial" w:cs="Arial"/>
          <w:color w:val="000000" w:themeColor="text1"/>
          <w:sz w:val="20"/>
          <w:szCs w:val="20"/>
        </w:rPr>
        <w:t>esearch where the banana came from, why it is so cheap, what is done with the waste, and how it ended up in our local market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291AD7A" w14:textId="35B4B299" w:rsidR="007B69D6" w:rsidRDefault="003E0418" w:rsidP="007B69D6">
      <w:pPr>
        <w:pStyle w:val="ListParagraph"/>
        <w:numPr>
          <w:ilvl w:val="0"/>
          <w:numId w:val="11"/>
        </w:numPr>
        <w:snapToGrid w:val="0"/>
        <w:spacing w:after="1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</w:t>
      </w:r>
      <w:r w:rsidR="007B69D6" w:rsidRPr="00D83DC4">
        <w:rPr>
          <w:rFonts w:ascii="Arial" w:hAnsi="Arial" w:cs="Arial"/>
          <w:color w:val="000000" w:themeColor="text1"/>
          <w:sz w:val="20"/>
          <w:szCs w:val="20"/>
        </w:rPr>
        <w:t xml:space="preserve">onnect the research conducted to the video about WunderGrubs. </w:t>
      </w:r>
      <w:r>
        <w:rPr>
          <w:rFonts w:ascii="Arial" w:hAnsi="Arial" w:cs="Arial"/>
          <w:color w:val="000000" w:themeColor="text1"/>
          <w:sz w:val="20"/>
          <w:szCs w:val="20"/>
        </w:rPr>
        <w:t>C</w:t>
      </w:r>
      <w:r w:rsidR="007B69D6" w:rsidRPr="00D83DC4">
        <w:rPr>
          <w:rFonts w:ascii="Arial" w:hAnsi="Arial" w:cs="Arial"/>
          <w:color w:val="000000" w:themeColor="text1"/>
          <w:sz w:val="20"/>
          <w:szCs w:val="20"/>
        </w:rPr>
        <w:t xml:space="preserve">onsider the significance of what </w:t>
      </w:r>
      <w:r>
        <w:rPr>
          <w:rFonts w:ascii="Arial" w:hAnsi="Arial" w:cs="Arial"/>
          <w:color w:val="000000" w:themeColor="text1"/>
          <w:sz w:val="20"/>
          <w:szCs w:val="20"/>
        </w:rPr>
        <w:t>Stokes’</w:t>
      </w:r>
      <w:r w:rsidR="007B69D6" w:rsidRPr="00D83DC4">
        <w:rPr>
          <w:rFonts w:ascii="Arial" w:hAnsi="Arial" w:cs="Arial"/>
          <w:color w:val="000000" w:themeColor="text1"/>
          <w:sz w:val="20"/>
          <w:szCs w:val="20"/>
        </w:rPr>
        <w:t xml:space="preserve"> company does in comparison to </w:t>
      </w:r>
      <w:r w:rsidR="00D0644A">
        <w:rPr>
          <w:rFonts w:ascii="Arial" w:hAnsi="Arial" w:cs="Arial"/>
          <w:color w:val="000000" w:themeColor="text1"/>
          <w:sz w:val="20"/>
          <w:szCs w:val="20"/>
        </w:rPr>
        <w:t>multinational</w:t>
      </w:r>
      <w:r w:rsidR="007B69D6" w:rsidRPr="00D83DC4">
        <w:rPr>
          <w:rFonts w:ascii="Arial" w:hAnsi="Arial" w:cs="Arial"/>
          <w:color w:val="000000" w:themeColor="text1"/>
          <w:sz w:val="20"/>
          <w:szCs w:val="20"/>
        </w:rPr>
        <w:t xml:space="preserve"> food production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9B8C43D" w14:textId="189AE30E" w:rsidR="007B69D6" w:rsidRPr="00F50153" w:rsidRDefault="003E0418" w:rsidP="007B69D6">
      <w:pPr>
        <w:pStyle w:val="ListParagraph"/>
        <w:numPr>
          <w:ilvl w:val="0"/>
          <w:numId w:val="11"/>
        </w:numPr>
        <w:snapToGrid w:val="0"/>
        <w:spacing w:after="1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H</w:t>
      </w:r>
      <w:r w:rsidR="007B69D6" w:rsidRPr="00D83DC4">
        <w:rPr>
          <w:rFonts w:ascii="Arial" w:hAnsi="Arial" w:cs="Arial"/>
          <w:color w:val="000000" w:themeColor="text1"/>
          <w:sz w:val="20"/>
          <w:szCs w:val="20"/>
        </w:rPr>
        <w:t xml:space="preserve">ow does the history of the banana production and the future potential of mealworms show the </w:t>
      </w:r>
      <w:r w:rsidR="00D0644A">
        <w:rPr>
          <w:rFonts w:ascii="Arial" w:hAnsi="Arial" w:cs="Arial"/>
          <w:color w:val="000000" w:themeColor="text1"/>
          <w:sz w:val="20"/>
          <w:szCs w:val="20"/>
        </w:rPr>
        <w:t>value</w:t>
      </w:r>
      <w:r w:rsidR="007B69D6" w:rsidRPr="00D83DC4">
        <w:rPr>
          <w:rFonts w:ascii="Arial" w:hAnsi="Arial" w:cs="Arial"/>
          <w:color w:val="000000" w:themeColor="text1"/>
          <w:sz w:val="20"/>
          <w:szCs w:val="20"/>
        </w:rPr>
        <w:t xml:space="preserve"> of considering the UN SDGs in your own fields?</w:t>
      </w:r>
    </w:p>
    <w:p w14:paraId="304D245E" w14:textId="77777777" w:rsidR="007B69D6" w:rsidRDefault="007B69D6" w:rsidP="007B69D6">
      <w:pPr>
        <w:pStyle w:val="ListParagraph"/>
        <w:snapToGrid w:val="0"/>
        <w:spacing w:after="120"/>
        <w:rPr>
          <w:rFonts w:ascii="Arial" w:hAnsi="Arial" w:cs="Arial"/>
          <w:color w:val="000000" w:themeColor="text1"/>
          <w:sz w:val="20"/>
          <w:szCs w:val="20"/>
        </w:rPr>
      </w:pPr>
    </w:p>
    <w:p w14:paraId="1A78EA37" w14:textId="32FF685A" w:rsidR="007B69D6" w:rsidRPr="00F50153" w:rsidRDefault="007B69D6" w:rsidP="0066641E">
      <w:pPr>
        <w:snapToGrid w:val="0"/>
        <w:spacing w:after="120" w:line="240" w:lineRule="auto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F50153">
        <w:rPr>
          <w:rFonts w:ascii="Arial" w:hAnsi="Arial" w:cs="Arial"/>
          <w:color w:val="000000" w:themeColor="text1"/>
          <w:sz w:val="20"/>
          <w:szCs w:val="20"/>
        </w:rPr>
        <w:t xml:space="preserve">Individual student work: </w:t>
      </w:r>
      <w:r w:rsidR="0066641E">
        <w:rPr>
          <w:rFonts w:ascii="Arial" w:hAnsi="Arial" w:cs="Arial"/>
          <w:color w:val="000000" w:themeColor="text1"/>
          <w:sz w:val="20"/>
          <w:szCs w:val="20"/>
        </w:rPr>
        <w:t>10-15</w:t>
      </w:r>
      <w:r w:rsidRPr="00F50153">
        <w:rPr>
          <w:rFonts w:ascii="Arial" w:hAnsi="Arial" w:cs="Arial"/>
          <w:color w:val="000000" w:themeColor="text1"/>
          <w:sz w:val="20"/>
          <w:szCs w:val="20"/>
        </w:rPr>
        <w:t xml:space="preserve"> minutes; full class discussion and transition to class discussion: </w:t>
      </w:r>
      <w:r w:rsidR="0066641E">
        <w:rPr>
          <w:rFonts w:ascii="Arial" w:hAnsi="Arial" w:cs="Arial"/>
          <w:color w:val="000000" w:themeColor="text1"/>
          <w:sz w:val="20"/>
          <w:szCs w:val="20"/>
        </w:rPr>
        <w:t xml:space="preserve">20-25 </w:t>
      </w:r>
      <w:r w:rsidRPr="00F50153">
        <w:rPr>
          <w:rFonts w:ascii="Arial" w:hAnsi="Arial" w:cs="Arial"/>
          <w:color w:val="000000" w:themeColor="text1"/>
          <w:sz w:val="20"/>
          <w:szCs w:val="20"/>
        </w:rPr>
        <w:t xml:space="preserve">minutes </w:t>
      </w:r>
    </w:p>
    <w:p w14:paraId="2BBDFF12" w14:textId="77777777" w:rsidR="007B69D6" w:rsidRDefault="007B69D6" w:rsidP="007B69D6">
      <w:pPr>
        <w:pStyle w:val="ListParagraph"/>
        <w:snapToGrid w:val="0"/>
        <w:spacing w:after="120"/>
        <w:rPr>
          <w:rFonts w:ascii="Arial" w:hAnsi="Arial" w:cs="Arial"/>
          <w:color w:val="000000" w:themeColor="text1"/>
          <w:sz w:val="20"/>
          <w:szCs w:val="20"/>
        </w:rPr>
      </w:pPr>
    </w:p>
    <w:p w14:paraId="3519B93A" w14:textId="49105DD9" w:rsidR="007B69D6" w:rsidRPr="00010BA7" w:rsidRDefault="007B69D6" w:rsidP="00010BA7">
      <w:pPr>
        <w:pStyle w:val="ListParagraph"/>
        <w:snapToGrid w:val="0"/>
        <w:spacing w:after="120"/>
        <w:rPr>
          <w:rFonts w:ascii="Arial" w:hAnsi="Arial" w:cs="Arial"/>
          <w:color w:val="000000" w:themeColor="text1"/>
          <w:sz w:val="20"/>
          <w:szCs w:val="20"/>
        </w:rPr>
      </w:pPr>
      <w:r w:rsidRPr="502C2FDA">
        <w:rPr>
          <w:rFonts w:ascii="Arial" w:hAnsi="Arial" w:cs="Arial"/>
          <w:color w:val="000000" w:themeColor="text1"/>
          <w:sz w:val="20"/>
          <w:szCs w:val="20"/>
        </w:rPr>
        <w:t>Purpose: to have students collaboratively engage in research and to clearly articulate their research and its significance to WunderGrubs and the UN SDG goals to the rest of class in 3</w:t>
      </w:r>
      <w:r w:rsidR="00C91E67">
        <w:rPr>
          <w:rFonts w:ascii="Arial" w:hAnsi="Arial" w:cs="Arial"/>
          <w:color w:val="000000" w:themeColor="text1"/>
          <w:sz w:val="20"/>
          <w:szCs w:val="20"/>
        </w:rPr>
        <w:t>-5</w:t>
      </w:r>
      <w:r w:rsidRPr="502C2FDA">
        <w:rPr>
          <w:rFonts w:ascii="Arial" w:hAnsi="Arial" w:cs="Arial"/>
          <w:color w:val="000000" w:themeColor="text1"/>
          <w:sz w:val="20"/>
          <w:szCs w:val="20"/>
        </w:rPr>
        <w:t xml:space="preserve"> minutes per group. For larger classes, you can ask students to discuss what they learned, and the instructor can guide</w:t>
      </w:r>
      <w:r w:rsidR="005D0A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502C2FDA">
        <w:rPr>
          <w:rFonts w:ascii="Arial" w:hAnsi="Arial" w:cs="Arial"/>
          <w:color w:val="000000" w:themeColor="text1"/>
          <w:sz w:val="20"/>
          <w:szCs w:val="20"/>
        </w:rPr>
        <w:t xml:space="preserve">discussion. </w:t>
      </w:r>
    </w:p>
    <w:p w14:paraId="2D728BE9" w14:textId="77777777" w:rsidR="00495A3C" w:rsidRDefault="00495A3C" w:rsidP="00495A3C">
      <w:pPr>
        <w:pStyle w:val="ListParagraph"/>
        <w:snapToGrid w:val="0"/>
        <w:spacing w:after="12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40F0107" w14:textId="6D76B9B5" w:rsidR="00495A3C" w:rsidRDefault="00495A3C" w:rsidP="00495A3C">
      <w:pPr>
        <w:pStyle w:val="ListParagraph"/>
        <w:snapToGrid w:val="0"/>
        <w:spacing w:after="120"/>
        <w:ind w:left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Additional Resources</w:t>
      </w:r>
    </w:p>
    <w:p w14:paraId="74D33FB1" w14:textId="77777777" w:rsidR="00BA36E1" w:rsidRDefault="00BA36E1" w:rsidP="00495A3C">
      <w:pPr>
        <w:pStyle w:val="ListParagraph"/>
        <w:snapToGrid w:val="0"/>
        <w:spacing w:after="120"/>
        <w:ind w:left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3A2830D" w14:textId="77777777" w:rsidR="00BA36E1" w:rsidRDefault="00BA36E1" w:rsidP="00BA36E1">
      <w:pPr>
        <w:pStyle w:val="ListParagraph"/>
        <w:snapToGrid w:val="0"/>
        <w:spacing w:after="12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Related Teaching Tools</w:t>
      </w:r>
    </w:p>
    <w:p w14:paraId="3C8A704D" w14:textId="77777777" w:rsidR="00BA36E1" w:rsidRDefault="00BA36E1" w:rsidP="00BA36E1">
      <w:pPr>
        <w:pStyle w:val="ListParagraph"/>
        <w:snapToGrid w:val="0"/>
        <w:spacing w:after="120"/>
        <w:ind w:left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6030713" w14:textId="77777777" w:rsidR="00BA36E1" w:rsidRPr="00E14EEE" w:rsidRDefault="00D124E6" w:rsidP="00BA36E1">
      <w:pPr>
        <w:pStyle w:val="ListParagraph"/>
        <w:numPr>
          <w:ilvl w:val="0"/>
          <w:numId w:val="14"/>
        </w:numPr>
        <w:snapToGrid w:val="0"/>
        <w:spacing w:after="120"/>
        <w:ind w:left="1440"/>
        <w:jc w:val="both"/>
        <w:rPr>
          <w:rFonts w:ascii="Arial" w:hAnsi="Arial" w:cs="Arial"/>
          <w:color w:val="000000" w:themeColor="text1"/>
          <w:sz w:val="20"/>
          <w:szCs w:val="20"/>
        </w:rPr>
      </w:pPr>
      <w:hyperlink r:id="rId14" w:tgtFrame="_blank" w:history="1">
        <w:r w:rsidR="00BA36E1" w:rsidRPr="00E14EEE">
          <w:rPr>
            <w:rStyle w:val="Hyperlink"/>
            <w:rFonts w:ascii="Arial" w:hAnsi="Arial" w:cs="Arial"/>
            <w:sz w:val="20"/>
            <w:szCs w:val="20"/>
          </w:rPr>
          <w:t>Teaching local/global connections through case studies</w:t>
        </w:r>
      </w:hyperlink>
      <w:r w:rsidR="00BA36E1" w:rsidRPr="00E14EEE">
        <w:rPr>
          <w:rFonts w:ascii="Arial" w:hAnsi="Arial" w:cs="Arial"/>
          <w:color w:val="000000" w:themeColor="text1"/>
          <w:sz w:val="20"/>
          <w:szCs w:val="20"/>
        </w:rPr>
        <w:t> </w:t>
      </w:r>
    </w:p>
    <w:p w14:paraId="5D333A38" w14:textId="77777777" w:rsidR="00BA36E1" w:rsidRPr="00E14EEE" w:rsidRDefault="00D124E6" w:rsidP="00BA36E1">
      <w:pPr>
        <w:pStyle w:val="ListParagraph"/>
        <w:numPr>
          <w:ilvl w:val="0"/>
          <w:numId w:val="14"/>
        </w:numPr>
        <w:snapToGrid w:val="0"/>
        <w:spacing w:after="120"/>
        <w:ind w:left="1440"/>
        <w:jc w:val="both"/>
        <w:rPr>
          <w:rFonts w:ascii="Arial" w:hAnsi="Arial" w:cs="Arial"/>
          <w:color w:val="000000" w:themeColor="text1"/>
          <w:sz w:val="20"/>
          <w:szCs w:val="20"/>
        </w:rPr>
      </w:pPr>
      <w:hyperlink r:id="rId15" w:tgtFrame="_blank" w:history="1">
        <w:r w:rsidR="00BA36E1" w:rsidRPr="00E14EEE">
          <w:rPr>
            <w:rStyle w:val="Hyperlink"/>
            <w:rFonts w:ascii="Arial" w:hAnsi="Arial" w:cs="Arial"/>
            <w:sz w:val="20"/>
            <w:szCs w:val="20"/>
          </w:rPr>
          <w:t>Intro to Equitable and Sustainable Development</w:t>
        </w:r>
      </w:hyperlink>
      <w:r w:rsidR="00BA36E1" w:rsidRPr="00E14EEE">
        <w:rPr>
          <w:rFonts w:ascii="Arial" w:hAnsi="Arial" w:cs="Arial"/>
          <w:color w:val="000000" w:themeColor="text1"/>
          <w:sz w:val="20"/>
          <w:szCs w:val="20"/>
        </w:rPr>
        <w:t> </w:t>
      </w:r>
    </w:p>
    <w:p w14:paraId="114D59C7" w14:textId="77777777" w:rsidR="00BA36E1" w:rsidRPr="00E14EEE" w:rsidRDefault="00D124E6" w:rsidP="00BA36E1">
      <w:pPr>
        <w:pStyle w:val="ListParagraph"/>
        <w:numPr>
          <w:ilvl w:val="0"/>
          <w:numId w:val="14"/>
        </w:numPr>
        <w:snapToGrid w:val="0"/>
        <w:spacing w:after="120"/>
        <w:ind w:left="1440"/>
        <w:jc w:val="both"/>
        <w:rPr>
          <w:rFonts w:ascii="Arial" w:hAnsi="Arial" w:cs="Arial"/>
          <w:color w:val="000000" w:themeColor="text1"/>
          <w:sz w:val="20"/>
          <w:szCs w:val="20"/>
        </w:rPr>
      </w:pPr>
      <w:hyperlink r:id="rId16" w:tgtFrame="_blank" w:history="1">
        <w:r w:rsidR="00BA36E1" w:rsidRPr="00E14EEE">
          <w:rPr>
            <w:rStyle w:val="Hyperlink"/>
            <w:rFonts w:ascii="Arial" w:hAnsi="Arial" w:cs="Arial"/>
            <w:sz w:val="20"/>
            <w:szCs w:val="20"/>
          </w:rPr>
          <w:t>Environmental Justice and the UN SDGs: a WAWA Case Study</w:t>
        </w:r>
      </w:hyperlink>
      <w:r w:rsidR="00BA36E1" w:rsidRPr="00E14EEE">
        <w:rPr>
          <w:rFonts w:ascii="Arial" w:hAnsi="Arial" w:cs="Arial"/>
          <w:color w:val="000000" w:themeColor="text1"/>
          <w:sz w:val="20"/>
          <w:szCs w:val="20"/>
        </w:rPr>
        <w:t> </w:t>
      </w:r>
    </w:p>
    <w:p w14:paraId="5F79DC31" w14:textId="77777777" w:rsidR="00BA36E1" w:rsidRPr="00E14EEE" w:rsidRDefault="00D124E6" w:rsidP="00BA36E1">
      <w:pPr>
        <w:pStyle w:val="ListParagraph"/>
        <w:numPr>
          <w:ilvl w:val="0"/>
          <w:numId w:val="14"/>
        </w:numPr>
        <w:snapToGrid w:val="0"/>
        <w:spacing w:after="120"/>
        <w:ind w:left="1440"/>
        <w:jc w:val="both"/>
        <w:rPr>
          <w:rFonts w:ascii="Arial" w:hAnsi="Arial" w:cs="Arial"/>
          <w:color w:val="000000" w:themeColor="text1"/>
          <w:sz w:val="20"/>
          <w:szCs w:val="20"/>
        </w:rPr>
      </w:pPr>
      <w:hyperlink r:id="rId17" w:tgtFrame="_blank" w:history="1">
        <w:r w:rsidR="00BA36E1" w:rsidRPr="00E14EEE">
          <w:rPr>
            <w:rStyle w:val="Hyperlink"/>
            <w:rFonts w:ascii="Arial" w:hAnsi="Arial" w:cs="Arial"/>
            <w:sz w:val="20"/>
            <w:szCs w:val="20"/>
          </w:rPr>
          <w:t>Fundamentals of Equity in the Sustainable Built Environment</w:t>
        </w:r>
      </w:hyperlink>
      <w:r w:rsidR="00BA36E1" w:rsidRPr="00E14EEE">
        <w:rPr>
          <w:rFonts w:ascii="Arial" w:hAnsi="Arial" w:cs="Arial"/>
          <w:color w:val="000000" w:themeColor="text1"/>
          <w:sz w:val="20"/>
          <w:szCs w:val="20"/>
        </w:rPr>
        <w:t> </w:t>
      </w:r>
    </w:p>
    <w:p w14:paraId="077A2322" w14:textId="77777777" w:rsidR="00BA36E1" w:rsidRDefault="00BA36E1" w:rsidP="00495A3C">
      <w:pPr>
        <w:pStyle w:val="ListParagraph"/>
        <w:snapToGrid w:val="0"/>
        <w:spacing w:after="120"/>
        <w:ind w:left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8E184B1" w14:textId="77777777" w:rsidR="00F7612C" w:rsidRDefault="00F7612C" w:rsidP="00495A3C">
      <w:pPr>
        <w:pStyle w:val="ListParagraph"/>
        <w:snapToGrid w:val="0"/>
        <w:spacing w:after="120"/>
        <w:ind w:left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A2F3540" w14:textId="628586AC" w:rsidR="00F7612C" w:rsidRDefault="00F7612C" w:rsidP="00F7612C">
      <w:pPr>
        <w:pStyle w:val="ListParagraph"/>
        <w:snapToGrid w:val="0"/>
        <w:spacing w:after="12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F4D10">
        <w:rPr>
          <w:rFonts w:ascii="Arial" w:hAnsi="Arial" w:cs="Arial"/>
          <w:b/>
          <w:bCs/>
          <w:color w:val="000000" w:themeColor="text1"/>
          <w:sz w:val="20"/>
          <w:szCs w:val="20"/>
        </w:rPr>
        <w:t>Student Produced Resources about WunderGrubs and Sustainable Food Production</w:t>
      </w:r>
    </w:p>
    <w:p w14:paraId="1C0647D1" w14:textId="77777777" w:rsidR="002F4D10" w:rsidRDefault="002F4D10" w:rsidP="00F7612C">
      <w:pPr>
        <w:pStyle w:val="ListParagraph"/>
        <w:snapToGrid w:val="0"/>
        <w:spacing w:after="12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38C7F55" w14:textId="54654648" w:rsidR="000652D7" w:rsidRPr="000652D7" w:rsidRDefault="000652D7" w:rsidP="000652D7">
      <w:pPr>
        <w:pStyle w:val="ListParagraph"/>
        <w:numPr>
          <w:ilvl w:val="0"/>
          <w:numId w:val="12"/>
        </w:numPr>
        <w:snapToGrid w:val="0"/>
        <w:spacing w:after="120"/>
        <w:rPr>
          <w:rFonts w:ascii="Arial" w:hAnsi="Arial" w:cs="Arial"/>
          <w:color w:val="000000" w:themeColor="text1"/>
          <w:sz w:val="20"/>
          <w:szCs w:val="20"/>
        </w:rPr>
      </w:pPr>
      <w:r w:rsidRPr="000652D7">
        <w:rPr>
          <w:rFonts w:ascii="Arial" w:hAnsi="Arial" w:cs="Arial"/>
          <w:color w:val="000000" w:themeColor="text1"/>
          <w:sz w:val="20"/>
          <w:szCs w:val="20"/>
        </w:rPr>
        <w:t xml:space="preserve">Student Created Interactive Brochure, </w:t>
      </w:r>
      <w:hyperlink r:id="rId18" w:history="1">
        <w:r w:rsidRPr="000652D7">
          <w:rPr>
            <w:rStyle w:val="Hyperlink"/>
            <w:rFonts w:ascii="Arial" w:hAnsi="Arial" w:cs="Arial"/>
            <w:sz w:val="20"/>
            <w:szCs w:val="20"/>
          </w:rPr>
          <w:t>https://view.genial.ly/62d98adf61bb620011351d3c/interactive-image-final-artifact-1-wundergrubs-interactive-brochure</w:t>
        </w:r>
      </w:hyperlink>
      <w:r w:rsidRPr="000652D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AE81BA0" w14:textId="485F1A9B" w:rsidR="000F1290" w:rsidRPr="000652D7" w:rsidRDefault="003C29B7" w:rsidP="00FE4D07">
      <w:pPr>
        <w:pStyle w:val="ListParagraph"/>
        <w:numPr>
          <w:ilvl w:val="0"/>
          <w:numId w:val="12"/>
        </w:numPr>
        <w:snapToGrid w:val="0"/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D67F0">
        <w:rPr>
          <w:rFonts w:ascii="Arial" w:hAnsi="Arial" w:cs="Arial"/>
          <w:color w:val="000000" w:themeColor="text1"/>
          <w:sz w:val="20"/>
          <w:szCs w:val="20"/>
        </w:rPr>
        <w:t>Student Created Video</w:t>
      </w:r>
      <w:r w:rsidRPr="000652D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hyperlink r:id="rId19" w:history="1">
        <w:r w:rsidRPr="000652D7">
          <w:rPr>
            <w:rStyle w:val="Hyperlink"/>
            <w:rFonts w:ascii="Arial" w:hAnsi="Arial" w:cs="Arial"/>
            <w:sz w:val="20"/>
            <w:szCs w:val="20"/>
          </w:rPr>
          <w:t>https://www.youtube.com/watch?v=q6lgkD1gAwg</w:t>
        </w:r>
      </w:hyperlink>
      <w:r w:rsidR="000F1290" w:rsidRPr="000652D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C86B5F4" w14:textId="25599B72" w:rsidR="000F1290" w:rsidRPr="000652D7" w:rsidRDefault="003C29B7" w:rsidP="00FE4D07">
      <w:pPr>
        <w:pStyle w:val="ListParagraph"/>
        <w:numPr>
          <w:ilvl w:val="0"/>
          <w:numId w:val="12"/>
        </w:numPr>
        <w:snapToGrid w:val="0"/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D67F0">
        <w:rPr>
          <w:rFonts w:ascii="Arial" w:hAnsi="Arial" w:cs="Arial"/>
          <w:color w:val="000000" w:themeColor="text1"/>
          <w:sz w:val="20"/>
          <w:szCs w:val="20"/>
        </w:rPr>
        <w:t>Student Created Video</w:t>
      </w:r>
      <w:r w:rsidRPr="000652D7">
        <w:rPr>
          <w:rFonts w:ascii="Arial" w:hAnsi="Arial" w:cs="Arial"/>
          <w:b/>
          <w:bCs/>
          <w:sz w:val="20"/>
          <w:szCs w:val="20"/>
        </w:rPr>
        <w:t xml:space="preserve">, </w:t>
      </w:r>
      <w:hyperlink r:id="rId20" w:history="1">
        <w:r w:rsidRPr="000652D7">
          <w:rPr>
            <w:rStyle w:val="Hyperlink"/>
            <w:rFonts w:ascii="Arial" w:hAnsi="Arial" w:cs="Arial"/>
            <w:sz w:val="20"/>
            <w:szCs w:val="20"/>
          </w:rPr>
          <w:t>https://www.youtube.com/@WunderGrubs</w:t>
        </w:r>
      </w:hyperlink>
      <w:r w:rsidR="000F1290" w:rsidRPr="000652D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0613F4C" w14:textId="004648A1" w:rsidR="00952957" w:rsidRPr="000652D7" w:rsidRDefault="003C29B7" w:rsidP="00FE4D07">
      <w:pPr>
        <w:pStyle w:val="ListParagraph"/>
        <w:numPr>
          <w:ilvl w:val="0"/>
          <w:numId w:val="12"/>
        </w:numPr>
        <w:snapToGrid w:val="0"/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D67F0">
        <w:rPr>
          <w:rFonts w:ascii="Arial" w:hAnsi="Arial" w:cs="Arial"/>
          <w:color w:val="000000" w:themeColor="text1"/>
          <w:sz w:val="20"/>
          <w:szCs w:val="20"/>
        </w:rPr>
        <w:t xml:space="preserve">Student Created Presentation, </w:t>
      </w:r>
      <w:hyperlink r:id="rId21" w:history="1">
        <w:r w:rsidRPr="000652D7">
          <w:rPr>
            <w:rStyle w:val="Hyperlink"/>
            <w:rFonts w:ascii="Arial" w:hAnsi="Arial" w:cs="Arial"/>
            <w:sz w:val="20"/>
            <w:szCs w:val="20"/>
          </w:rPr>
          <w:t>https://prezi.com/view/UQSbcRjs7TOi2hbzlHVd/</w:t>
        </w:r>
      </w:hyperlink>
      <w:r w:rsidR="00952957" w:rsidRPr="000652D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3F0BA63" w14:textId="0FE01E58" w:rsidR="002F4D10" w:rsidRPr="000652D7" w:rsidRDefault="00B702D1" w:rsidP="00FE4D07">
      <w:pPr>
        <w:pStyle w:val="ListParagraph"/>
        <w:numPr>
          <w:ilvl w:val="0"/>
          <w:numId w:val="12"/>
        </w:numPr>
        <w:snapToGrid w:val="0"/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D67F0">
        <w:rPr>
          <w:rFonts w:ascii="Arial" w:hAnsi="Arial" w:cs="Arial"/>
          <w:color w:val="000000" w:themeColor="text1"/>
          <w:sz w:val="20"/>
          <w:szCs w:val="20"/>
        </w:rPr>
        <w:t xml:space="preserve">Student Created Website, </w:t>
      </w:r>
      <w:hyperlink r:id="rId22" w:history="1">
        <w:r w:rsidRPr="000652D7">
          <w:rPr>
            <w:rStyle w:val="Hyperlink"/>
            <w:rFonts w:ascii="Arial" w:hAnsi="Arial" w:cs="Arial"/>
            <w:sz w:val="20"/>
            <w:szCs w:val="20"/>
          </w:rPr>
          <w:t>https://sites.google.com/view/recipeproposal/home?authuser=0</w:t>
        </w:r>
      </w:hyperlink>
    </w:p>
    <w:p w14:paraId="5B8330A3" w14:textId="77777777" w:rsidR="00BA36E1" w:rsidRPr="00BA36E1" w:rsidRDefault="41B22940" w:rsidP="00BA36E1">
      <w:pPr>
        <w:pStyle w:val="ListParagraph"/>
        <w:numPr>
          <w:ilvl w:val="0"/>
          <w:numId w:val="13"/>
        </w:numPr>
        <w:snapToGrid w:val="0"/>
        <w:spacing w:after="120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</w:pPr>
      <w:r w:rsidRPr="000652D7">
        <w:rPr>
          <w:rFonts w:ascii="Arial" w:eastAsia="Calibri" w:hAnsi="Arial" w:cs="Arial"/>
          <w:color w:val="000000" w:themeColor="text1"/>
          <w:sz w:val="20"/>
          <w:szCs w:val="20"/>
        </w:rPr>
        <w:t>White Oak Pastures:</w:t>
      </w:r>
      <w:r w:rsidRPr="000652D7">
        <w:rPr>
          <w:rFonts w:ascii="Arial" w:eastAsia="Calibri" w:hAnsi="Arial" w:cs="Arial"/>
          <w:sz w:val="20"/>
          <w:szCs w:val="20"/>
        </w:rPr>
        <w:t xml:space="preserve"> </w:t>
      </w:r>
      <w:hyperlink r:id="rId23">
        <w:r w:rsidRPr="000652D7">
          <w:rPr>
            <w:rStyle w:val="Hyperlink"/>
            <w:rFonts w:ascii="Arial" w:eastAsia="Calibri" w:hAnsi="Arial" w:cs="Arial"/>
            <w:sz w:val="20"/>
            <w:szCs w:val="20"/>
          </w:rPr>
          <w:t>https://www.youtube.com/watch?v=XXHaptdfq90&amp;t=91s</w:t>
        </w:r>
      </w:hyperlink>
    </w:p>
    <w:p w14:paraId="3B617252" w14:textId="410615AB" w:rsidR="4DFEFE90" w:rsidRPr="00BA36E1" w:rsidRDefault="00BA36E1" w:rsidP="00BA36E1">
      <w:pPr>
        <w:pStyle w:val="ListParagraph"/>
        <w:numPr>
          <w:ilvl w:val="0"/>
          <w:numId w:val="13"/>
        </w:numPr>
        <w:snapToGrid w:val="0"/>
        <w:spacing w:after="1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UN SDG Goals and Student Resources, </w:t>
      </w:r>
      <w:hyperlink r:id="rId24" w:history="1">
        <w:r w:rsidRPr="001025F1">
          <w:rPr>
            <w:rStyle w:val="Hyperlink"/>
            <w:rFonts w:ascii="Arial" w:hAnsi="Arial" w:cs="Arial"/>
            <w:sz w:val="20"/>
            <w:szCs w:val="20"/>
          </w:rPr>
          <w:t>https://www.un.org/sustainabledevelopment/blog/category/student-resources/</w:t>
        </w:r>
      </w:hyperlink>
    </w:p>
    <w:p w14:paraId="15E41090" w14:textId="77777777" w:rsidR="00952957" w:rsidRPr="00952957" w:rsidRDefault="00952957" w:rsidP="00952957">
      <w:pPr>
        <w:pStyle w:val="ListParagraph"/>
        <w:snapToGrid w:val="0"/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5EAF71F" w14:textId="3920A210" w:rsidR="002F4D10" w:rsidRDefault="002F4D10" w:rsidP="00F7612C">
      <w:pPr>
        <w:pStyle w:val="ListParagraph"/>
        <w:snapToGrid w:val="0"/>
        <w:spacing w:after="12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C0FFB">
        <w:rPr>
          <w:rFonts w:ascii="Arial" w:hAnsi="Arial" w:cs="Arial"/>
          <w:b/>
          <w:bCs/>
          <w:color w:val="000000" w:themeColor="text1"/>
          <w:sz w:val="20"/>
          <w:szCs w:val="20"/>
        </w:rPr>
        <w:t>Academic Resources</w:t>
      </w:r>
      <w:r w:rsidR="002472B9" w:rsidRPr="006C0FF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0C31DBC2" w14:textId="77777777" w:rsidR="00952957" w:rsidRDefault="00952957" w:rsidP="00F7612C">
      <w:pPr>
        <w:pStyle w:val="ListParagraph"/>
        <w:snapToGrid w:val="0"/>
        <w:spacing w:after="12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B351FDC" w14:textId="77777777" w:rsidR="000D3C2D" w:rsidRDefault="000D3C2D" w:rsidP="000D3C2D">
      <w:pPr>
        <w:pStyle w:val="ListParagraph"/>
        <w:numPr>
          <w:ilvl w:val="0"/>
          <w:numId w:val="13"/>
        </w:numPr>
        <w:snapToGrid w:val="0"/>
        <w:spacing w:after="1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“A Vitalist Politics,” from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The Nutmegs Curse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Amitav Ghosh, </w:t>
      </w:r>
      <w:hyperlink r:id="rId25" w:history="1">
        <w:r w:rsidRPr="00787732">
          <w:rPr>
            <w:rStyle w:val="Hyperlink"/>
            <w:rFonts w:ascii="Arial" w:hAnsi="Arial" w:cs="Arial"/>
            <w:sz w:val="20"/>
            <w:szCs w:val="20"/>
          </w:rPr>
          <w:t>https://www.degruyter.com/document/doi/10.7208/chicago/9780226815466-019/html?lang=en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4EC24C7" w14:textId="11FE0E5F" w:rsidR="00993885" w:rsidRDefault="00C03762" w:rsidP="003C29B7">
      <w:pPr>
        <w:pStyle w:val="ListParagraph"/>
        <w:numPr>
          <w:ilvl w:val="0"/>
          <w:numId w:val="13"/>
        </w:numPr>
        <w:snapToGrid w:val="0"/>
        <w:spacing w:after="1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Late Victorian </w:t>
      </w:r>
      <w:r w:rsidRPr="2E0E1044">
        <w:rPr>
          <w:rFonts w:ascii="Arial" w:hAnsi="Arial" w:cs="Arial"/>
          <w:i/>
          <w:iCs/>
          <w:color w:val="000000" w:themeColor="text1"/>
          <w:sz w:val="20"/>
          <w:szCs w:val="20"/>
        </w:rPr>
        <w:t>Hol</w:t>
      </w:r>
      <w:r w:rsidR="1D62655D" w:rsidRPr="2E0E1044">
        <w:rPr>
          <w:rFonts w:ascii="Arial" w:hAnsi="Arial" w:cs="Arial"/>
          <w:i/>
          <w:iCs/>
          <w:color w:val="000000" w:themeColor="text1"/>
          <w:sz w:val="20"/>
          <w:szCs w:val="20"/>
        </w:rPr>
        <w:t>o</w:t>
      </w:r>
      <w:r w:rsidRPr="2E0E1044">
        <w:rPr>
          <w:rFonts w:ascii="Arial" w:hAnsi="Arial" w:cs="Arial"/>
          <w:i/>
          <w:iCs/>
          <w:color w:val="000000" w:themeColor="text1"/>
          <w:sz w:val="20"/>
          <w:szCs w:val="20"/>
        </w:rPr>
        <w:t>causts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: El </w:t>
      </w:r>
      <w:proofErr w:type="spellStart"/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Nińo</w:t>
      </w:r>
      <w:proofErr w:type="spellEnd"/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Famines and the Making of the Third World</w:t>
      </w:r>
      <w:r>
        <w:rPr>
          <w:rFonts w:ascii="Arial" w:hAnsi="Arial" w:cs="Arial"/>
          <w:color w:val="000000" w:themeColor="text1"/>
          <w:sz w:val="20"/>
          <w:szCs w:val="20"/>
        </w:rPr>
        <w:t>, Mike Davis, see “Introduction”</w:t>
      </w:r>
    </w:p>
    <w:p w14:paraId="66D53BDD" w14:textId="45F11ACB" w:rsidR="00D54A61" w:rsidRDefault="5E243090" w:rsidP="003C29B7">
      <w:pPr>
        <w:pStyle w:val="ListParagraph"/>
        <w:numPr>
          <w:ilvl w:val="0"/>
          <w:numId w:val="13"/>
        </w:numPr>
        <w:snapToGrid w:val="0"/>
        <w:spacing w:after="120"/>
        <w:rPr>
          <w:rFonts w:ascii="Arial" w:hAnsi="Arial" w:cs="Arial"/>
          <w:color w:val="000000" w:themeColor="text1"/>
          <w:sz w:val="20"/>
          <w:szCs w:val="20"/>
        </w:rPr>
      </w:pPr>
      <w:r w:rsidRPr="62ED58B3">
        <w:rPr>
          <w:rFonts w:ascii="Arial" w:hAnsi="Arial" w:cs="Arial"/>
          <w:color w:val="000000" w:themeColor="text1"/>
          <w:sz w:val="20"/>
          <w:szCs w:val="20"/>
        </w:rPr>
        <w:t>“</w:t>
      </w:r>
      <w:r w:rsidR="00D54A61" w:rsidRPr="62ED58B3">
        <w:rPr>
          <w:rFonts w:ascii="Arial" w:hAnsi="Arial" w:cs="Arial"/>
          <w:color w:val="000000" w:themeColor="text1"/>
          <w:sz w:val="20"/>
          <w:szCs w:val="20"/>
        </w:rPr>
        <w:t>Reading List</w:t>
      </w:r>
      <w:r w:rsidR="720848E0" w:rsidRPr="62ED58B3">
        <w:rPr>
          <w:rFonts w:ascii="Arial" w:hAnsi="Arial" w:cs="Arial"/>
          <w:color w:val="000000" w:themeColor="text1"/>
          <w:sz w:val="20"/>
          <w:szCs w:val="20"/>
        </w:rPr>
        <w:t>”</w:t>
      </w:r>
      <w:r w:rsidR="00D54A61" w:rsidRPr="62ED58B3">
        <w:rPr>
          <w:rFonts w:ascii="Arial" w:hAnsi="Arial" w:cs="Arial"/>
          <w:color w:val="000000" w:themeColor="text1"/>
          <w:sz w:val="20"/>
          <w:szCs w:val="20"/>
        </w:rPr>
        <w:t xml:space="preserve"> from California State University, Chico </w:t>
      </w:r>
      <w:r w:rsidR="00A320F5" w:rsidRPr="62ED58B3">
        <w:rPr>
          <w:rFonts w:ascii="Arial" w:hAnsi="Arial" w:cs="Arial"/>
          <w:color w:val="000000" w:themeColor="text1"/>
          <w:sz w:val="20"/>
          <w:szCs w:val="20"/>
        </w:rPr>
        <w:t xml:space="preserve">on Regenerative Agriculture, </w:t>
      </w:r>
      <w:hyperlink r:id="rId26">
        <w:r w:rsidR="00A320F5" w:rsidRPr="62ED58B3">
          <w:rPr>
            <w:rStyle w:val="Hyperlink"/>
            <w:rFonts w:ascii="Arial" w:hAnsi="Arial" w:cs="Arial"/>
            <w:sz w:val="20"/>
            <w:szCs w:val="20"/>
          </w:rPr>
          <w:t>https://www.csuchico.edu/regenerativeagriculture/resources/reading-list.shtml</w:t>
        </w:r>
      </w:hyperlink>
      <w:r w:rsidR="00A320F5" w:rsidRPr="62ED58B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FA77F27" w14:textId="62E6ABDB" w:rsidR="003247FB" w:rsidRPr="003247FB" w:rsidRDefault="003247FB" w:rsidP="003247FB">
      <w:pPr>
        <w:pStyle w:val="ListParagraph"/>
        <w:numPr>
          <w:ilvl w:val="0"/>
          <w:numId w:val="13"/>
        </w:numPr>
        <w:snapToGrid w:val="0"/>
        <w:spacing w:after="1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“What is </w:t>
      </w:r>
      <w:r w:rsidR="00A320F5">
        <w:rPr>
          <w:rFonts w:ascii="Arial" w:hAnsi="Arial" w:cs="Arial"/>
          <w:color w:val="000000" w:themeColor="text1"/>
          <w:sz w:val="20"/>
          <w:szCs w:val="20"/>
        </w:rPr>
        <w:t>Regenerative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Agriculture?</w:t>
      </w:r>
      <w:r w:rsidR="00B93F69">
        <w:rPr>
          <w:rFonts w:ascii="Arial" w:hAnsi="Arial" w:cs="Arial"/>
          <w:color w:val="000000" w:themeColor="text1"/>
          <w:sz w:val="20"/>
          <w:szCs w:val="20"/>
        </w:rPr>
        <w:t xml:space="preserve">” Newton et al, </w:t>
      </w:r>
      <w:hyperlink r:id="rId27" w:history="1">
        <w:r w:rsidR="00B93F69" w:rsidRPr="001025F1">
          <w:rPr>
            <w:rStyle w:val="Hyperlink"/>
            <w:rFonts w:ascii="Arial" w:hAnsi="Arial" w:cs="Arial"/>
            <w:sz w:val="20"/>
            <w:szCs w:val="20"/>
          </w:rPr>
          <w:t>https://www.frontiersin.org/articles/10.3389/fsufs.2020.577723/full</w:t>
        </w:r>
      </w:hyperlink>
      <w:r w:rsidR="00B93F6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DD7B0C5" w14:textId="77777777" w:rsidR="00FE4D07" w:rsidRPr="00FE4D07" w:rsidRDefault="00FE4D07" w:rsidP="004E2714">
      <w:pPr>
        <w:pStyle w:val="ListParagraph"/>
        <w:snapToGrid w:val="0"/>
        <w:spacing w:after="120"/>
        <w:ind w:left="1440"/>
        <w:rPr>
          <w:rFonts w:ascii="Arial" w:hAnsi="Arial" w:cs="Arial"/>
          <w:color w:val="000000" w:themeColor="text1"/>
          <w:sz w:val="20"/>
          <w:szCs w:val="20"/>
        </w:rPr>
      </w:pPr>
    </w:p>
    <w:p w14:paraId="085CBC16" w14:textId="0872F903" w:rsidR="4F04B291" w:rsidRPr="00D57063" w:rsidRDefault="00762503" w:rsidP="00D57063">
      <w:pPr>
        <w:pStyle w:val="ListParagraph"/>
        <w:snapToGrid w:val="0"/>
        <w:spacing w:after="12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*I</w:t>
      </w:r>
      <w:r w:rsidR="005E064C" w:rsidRPr="005E064C">
        <w:rPr>
          <w:rFonts w:ascii="Arial" w:hAnsi="Arial" w:cs="Arial"/>
          <w:color w:val="000000" w:themeColor="text1"/>
          <w:sz w:val="20"/>
          <w:szCs w:val="20"/>
        </w:rPr>
        <w:t xml:space="preserve">f you would like to engage a speaker from </w:t>
      </w:r>
      <w:r>
        <w:rPr>
          <w:rFonts w:ascii="Arial" w:hAnsi="Arial" w:cs="Arial"/>
          <w:color w:val="000000" w:themeColor="text1"/>
          <w:sz w:val="20"/>
          <w:szCs w:val="20"/>
        </w:rPr>
        <w:t>WunderGrubs or other community partners or SLS</w:t>
      </w:r>
      <w:r w:rsidR="00EA3386">
        <w:rPr>
          <w:rFonts w:ascii="Arial" w:hAnsi="Arial" w:cs="Arial"/>
          <w:color w:val="000000" w:themeColor="text1"/>
          <w:sz w:val="20"/>
          <w:szCs w:val="20"/>
        </w:rPr>
        <w:t xml:space="preserve"> partners on campus, please</w:t>
      </w:r>
      <w:r w:rsidR="005E064C" w:rsidRPr="005E064C">
        <w:rPr>
          <w:rFonts w:ascii="Arial" w:hAnsi="Arial" w:cs="Arial"/>
          <w:color w:val="000000" w:themeColor="text1"/>
          <w:sz w:val="20"/>
          <w:szCs w:val="20"/>
        </w:rPr>
        <w:t xml:space="preserve"> contact </w:t>
      </w:r>
      <w:r w:rsidR="00EA3386">
        <w:rPr>
          <w:rFonts w:ascii="Arial" w:hAnsi="Arial" w:cs="Arial"/>
          <w:color w:val="000000" w:themeColor="text1"/>
          <w:sz w:val="20"/>
          <w:szCs w:val="20"/>
        </w:rPr>
        <w:t xml:space="preserve">Dr. Ruthie Yow, </w:t>
      </w:r>
      <w:hyperlink r:id="rId28" w:history="1">
        <w:r w:rsidR="002D10A4" w:rsidRPr="00787732">
          <w:rPr>
            <w:rStyle w:val="Hyperlink"/>
            <w:rFonts w:ascii="Arial" w:hAnsi="Arial" w:cs="Arial"/>
            <w:sz w:val="20"/>
            <w:szCs w:val="20"/>
          </w:rPr>
          <w:t>ryow6@gatech.edu</w:t>
        </w:r>
      </w:hyperlink>
      <w:r w:rsidR="4F04B291" w:rsidRPr="745F81C8">
        <w:rPr>
          <w:rFonts w:ascii="Arial" w:hAnsi="Arial" w:cs="Arial"/>
          <w:sz w:val="20"/>
          <w:szCs w:val="20"/>
        </w:rPr>
        <w:t xml:space="preserve"> </w:t>
      </w:r>
    </w:p>
    <w:sectPr w:rsidR="4F04B291" w:rsidRPr="00D57063" w:rsidSect="007B7A25">
      <w:footerReference w:type="default" r:id="rId29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BBD31" w14:textId="77777777" w:rsidR="00076F3C" w:rsidRDefault="00076F3C" w:rsidP="009302B8">
      <w:pPr>
        <w:spacing w:line="240" w:lineRule="auto"/>
      </w:pPr>
      <w:r>
        <w:separator/>
      </w:r>
    </w:p>
  </w:endnote>
  <w:endnote w:type="continuationSeparator" w:id="0">
    <w:p w14:paraId="0E384119" w14:textId="77777777" w:rsidR="00076F3C" w:rsidRDefault="00076F3C" w:rsidP="009302B8">
      <w:pPr>
        <w:spacing w:line="240" w:lineRule="auto"/>
      </w:pPr>
      <w:r>
        <w:continuationSeparator/>
      </w:r>
    </w:p>
  </w:endnote>
  <w:endnote w:type="continuationNotice" w:id="1">
    <w:p w14:paraId="14129CE6" w14:textId="77777777" w:rsidR="00076F3C" w:rsidRDefault="00076F3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tesse Medium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2C27B" w14:textId="77777777" w:rsidR="009302B8" w:rsidRPr="008B159A" w:rsidRDefault="00D124E6" w:rsidP="008B159A">
    <w:pPr>
      <w:tabs>
        <w:tab w:val="center" w:pos="4680"/>
        <w:tab w:val="right" w:pos="9360"/>
      </w:tabs>
      <w:spacing w:line="240" w:lineRule="auto"/>
      <w:rPr>
        <w:rFonts w:ascii="Arial" w:eastAsia="Calibri" w:hAnsi="Arial" w:cs="Arial"/>
        <w:sz w:val="20"/>
        <w:szCs w:val="20"/>
      </w:rPr>
    </w:pPr>
    <w:hyperlink r:id="rId1" w:history="1">
      <w:r w:rsidR="009302B8" w:rsidRPr="008B159A">
        <w:rPr>
          <w:rStyle w:val="Hyperlink"/>
          <w:rFonts w:ascii="Arial" w:eastAsia="Calibri" w:hAnsi="Arial" w:cs="Arial"/>
          <w:color w:val="auto"/>
          <w:sz w:val="20"/>
          <w:szCs w:val="20"/>
          <w:u w:val="none"/>
        </w:rPr>
        <w:t>http://serve-learn-sustain.gatech.edu/teaching-toolkit</w:t>
      </w:r>
    </w:hyperlink>
    <w:r w:rsidR="009302B8" w:rsidRPr="008B159A">
      <w:rPr>
        <w:rFonts w:ascii="Arial" w:eastAsia="Calibri" w:hAnsi="Arial" w:cs="Arial"/>
        <w:sz w:val="20"/>
        <w:szCs w:val="20"/>
      </w:rPr>
      <w:t xml:space="preserve"> </w:t>
    </w:r>
    <w:r w:rsidR="009302B8" w:rsidRPr="008B159A">
      <w:rPr>
        <w:rFonts w:ascii="Arial" w:eastAsia="Calibri" w:hAnsi="Arial" w:cs="Arial"/>
        <w:sz w:val="20"/>
        <w:szCs w:val="20"/>
      </w:rPr>
      <w:tab/>
    </w:r>
    <w:r w:rsidR="00DA4806">
      <w:fldChar w:fldCharType="begin"/>
    </w:r>
    <w:r w:rsidR="00DA4806">
      <w:instrText xml:space="preserve"> PAGE   \* MERGEFORMAT </w:instrText>
    </w:r>
    <w:r w:rsidR="00DA4806">
      <w:fldChar w:fldCharType="separate"/>
    </w:r>
    <w:r w:rsidR="003860B9">
      <w:rPr>
        <w:rFonts w:ascii="Arial" w:eastAsia="Calibri" w:hAnsi="Arial" w:cs="Arial"/>
        <w:noProof/>
        <w:sz w:val="20"/>
        <w:szCs w:val="20"/>
      </w:rPr>
      <w:t>1</w:t>
    </w:r>
    <w:r w:rsidR="00DA4806">
      <w:rPr>
        <w:rFonts w:ascii="Arial" w:eastAsia="Calibri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B69EA" w14:textId="77777777" w:rsidR="00076F3C" w:rsidRDefault="00076F3C" w:rsidP="009302B8">
      <w:pPr>
        <w:spacing w:line="240" w:lineRule="auto"/>
      </w:pPr>
      <w:r>
        <w:separator/>
      </w:r>
    </w:p>
  </w:footnote>
  <w:footnote w:type="continuationSeparator" w:id="0">
    <w:p w14:paraId="07FA6306" w14:textId="77777777" w:rsidR="00076F3C" w:rsidRDefault="00076F3C" w:rsidP="009302B8">
      <w:pPr>
        <w:spacing w:line="240" w:lineRule="auto"/>
      </w:pPr>
      <w:r>
        <w:continuationSeparator/>
      </w:r>
    </w:p>
  </w:footnote>
  <w:footnote w:type="continuationNotice" w:id="1">
    <w:p w14:paraId="720AB137" w14:textId="77777777" w:rsidR="00076F3C" w:rsidRDefault="00076F3C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099B"/>
    <w:multiLevelType w:val="hybridMultilevel"/>
    <w:tmpl w:val="827C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01D35"/>
    <w:multiLevelType w:val="hybridMultilevel"/>
    <w:tmpl w:val="459606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CE5"/>
    <w:multiLevelType w:val="hybridMultilevel"/>
    <w:tmpl w:val="C8063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D4858"/>
    <w:multiLevelType w:val="hybridMultilevel"/>
    <w:tmpl w:val="327E5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0415C9"/>
    <w:multiLevelType w:val="hybridMultilevel"/>
    <w:tmpl w:val="07E099EE"/>
    <w:lvl w:ilvl="0" w:tplc="CEA8B8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646FD"/>
    <w:multiLevelType w:val="hybridMultilevel"/>
    <w:tmpl w:val="63729714"/>
    <w:lvl w:ilvl="0" w:tplc="C50A9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BE5000"/>
    <w:multiLevelType w:val="hybridMultilevel"/>
    <w:tmpl w:val="8AC4EC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CC30E8"/>
    <w:multiLevelType w:val="hybridMultilevel"/>
    <w:tmpl w:val="B6A8E4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3753F1"/>
    <w:multiLevelType w:val="hybridMultilevel"/>
    <w:tmpl w:val="B91043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E7AF5"/>
    <w:multiLevelType w:val="hybridMultilevel"/>
    <w:tmpl w:val="BFF48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BC03CD"/>
    <w:multiLevelType w:val="hybridMultilevel"/>
    <w:tmpl w:val="5F8AA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76716"/>
    <w:multiLevelType w:val="hybridMultilevel"/>
    <w:tmpl w:val="0E682F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8693C"/>
    <w:multiLevelType w:val="hybridMultilevel"/>
    <w:tmpl w:val="C30AE21C"/>
    <w:lvl w:ilvl="0" w:tplc="D09225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3251CA"/>
    <w:multiLevelType w:val="hybridMultilevel"/>
    <w:tmpl w:val="0FB04B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954165">
    <w:abstractNumId w:val="7"/>
  </w:num>
  <w:num w:numId="2" w16cid:durableId="265310777">
    <w:abstractNumId w:val="4"/>
  </w:num>
  <w:num w:numId="3" w16cid:durableId="128787324">
    <w:abstractNumId w:val="13"/>
  </w:num>
  <w:num w:numId="4" w16cid:durableId="439765439">
    <w:abstractNumId w:val="10"/>
  </w:num>
  <w:num w:numId="5" w16cid:durableId="1627198518">
    <w:abstractNumId w:val="0"/>
  </w:num>
  <w:num w:numId="6" w16cid:durableId="1555507907">
    <w:abstractNumId w:val="1"/>
  </w:num>
  <w:num w:numId="7" w16cid:durableId="1207722421">
    <w:abstractNumId w:val="8"/>
  </w:num>
  <w:num w:numId="8" w16cid:durableId="381830172">
    <w:abstractNumId w:val="6"/>
  </w:num>
  <w:num w:numId="9" w16cid:durableId="396590138">
    <w:abstractNumId w:val="11"/>
  </w:num>
  <w:num w:numId="10" w16cid:durableId="642005438">
    <w:abstractNumId w:val="5"/>
  </w:num>
  <w:num w:numId="11" w16cid:durableId="1925995670">
    <w:abstractNumId w:val="12"/>
  </w:num>
  <w:num w:numId="12" w16cid:durableId="854150803">
    <w:abstractNumId w:val="3"/>
  </w:num>
  <w:num w:numId="13" w16cid:durableId="340359117">
    <w:abstractNumId w:val="9"/>
  </w:num>
  <w:num w:numId="14" w16cid:durableId="14670429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2B8"/>
    <w:rsid w:val="00010BA7"/>
    <w:rsid w:val="000137C7"/>
    <w:rsid w:val="00014599"/>
    <w:rsid w:val="000152A3"/>
    <w:rsid w:val="00021EFE"/>
    <w:rsid w:val="000429BA"/>
    <w:rsid w:val="00052B66"/>
    <w:rsid w:val="0005462F"/>
    <w:rsid w:val="000652D7"/>
    <w:rsid w:val="00076F3C"/>
    <w:rsid w:val="00077018"/>
    <w:rsid w:val="000810C0"/>
    <w:rsid w:val="00086A42"/>
    <w:rsid w:val="000916EA"/>
    <w:rsid w:val="000A0944"/>
    <w:rsid w:val="000C548B"/>
    <w:rsid w:val="000C7591"/>
    <w:rsid w:val="000D0A01"/>
    <w:rsid w:val="000D3C2D"/>
    <w:rsid w:val="000D4858"/>
    <w:rsid w:val="000E4F4C"/>
    <w:rsid w:val="000F1290"/>
    <w:rsid w:val="000F32D4"/>
    <w:rsid w:val="00106BD7"/>
    <w:rsid w:val="00113E51"/>
    <w:rsid w:val="00117598"/>
    <w:rsid w:val="00120DC9"/>
    <w:rsid w:val="001212E2"/>
    <w:rsid w:val="00126420"/>
    <w:rsid w:val="00130662"/>
    <w:rsid w:val="00133A58"/>
    <w:rsid w:val="0014143F"/>
    <w:rsid w:val="00177E21"/>
    <w:rsid w:val="00184AC7"/>
    <w:rsid w:val="00186FA6"/>
    <w:rsid w:val="001C0EFC"/>
    <w:rsid w:val="001C1F0D"/>
    <w:rsid w:val="001C2B8F"/>
    <w:rsid w:val="001D5E52"/>
    <w:rsid w:val="001D7D4F"/>
    <w:rsid w:val="001E594D"/>
    <w:rsid w:val="001F5130"/>
    <w:rsid w:val="0020748E"/>
    <w:rsid w:val="00215F2F"/>
    <w:rsid w:val="002169C6"/>
    <w:rsid w:val="002258D9"/>
    <w:rsid w:val="0022729B"/>
    <w:rsid w:val="002472B9"/>
    <w:rsid w:val="00250E25"/>
    <w:rsid w:val="00271FBF"/>
    <w:rsid w:val="002839B9"/>
    <w:rsid w:val="002855A7"/>
    <w:rsid w:val="00292B00"/>
    <w:rsid w:val="002A6288"/>
    <w:rsid w:val="002B3075"/>
    <w:rsid w:val="002B5405"/>
    <w:rsid w:val="002B71C9"/>
    <w:rsid w:val="002D10A4"/>
    <w:rsid w:val="002D1629"/>
    <w:rsid w:val="002D24FC"/>
    <w:rsid w:val="002D3F45"/>
    <w:rsid w:val="002E2A0B"/>
    <w:rsid w:val="002E6E5B"/>
    <w:rsid w:val="002E73A7"/>
    <w:rsid w:val="002E7D0D"/>
    <w:rsid w:val="002F2DF4"/>
    <w:rsid w:val="002F3EE6"/>
    <w:rsid w:val="002F4D10"/>
    <w:rsid w:val="002F6893"/>
    <w:rsid w:val="00305BBB"/>
    <w:rsid w:val="003066BD"/>
    <w:rsid w:val="00310D08"/>
    <w:rsid w:val="003247FB"/>
    <w:rsid w:val="00324DE0"/>
    <w:rsid w:val="003319FB"/>
    <w:rsid w:val="00336BDC"/>
    <w:rsid w:val="003542E4"/>
    <w:rsid w:val="00355CE2"/>
    <w:rsid w:val="00357A6D"/>
    <w:rsid w:val="0036379A"/>
    <w:rsid w:val="0036704E"/>
    <w:rsid w:val="0036735A"/>
    <w:rsid w:val="00375571"/>
    <w:rsid w:val="00380063"/>
    <w:rsid w:val="003860B9"/>
    <w:rsid w:val="003A544E"/>
    <w:rsid w:val="003B440B"/>
    <w:rsid w:val="003B45CA"/>
    <w:rsid w:val="003C29B7"/>
    <w:rsid w:val="003D0476"/>
    <w:rsid w:val="003D14EA"/>
    <w:rsid w:val="003D67F0"/>
    <w:rsid w:val="003E0418"/>
    <w:rsid w:val="003E491C"/>
    <w:rsid w:val="00405E05"/>
    <w:rsid w:val="00406D29"/>
    <w:rsid w:val="00407AB0"/>
    <w:rsid w:val="00423E4D"/>
    <w:rsid w:val="00424217"/>
    <w:rsid w:val="00427F69"/>
    <w:rsid w:val="00430AAF"/>
    <w:rsid w:val="00436D3B"/>
    <w:rsid w:val="00443519"/>
    <w:rsid w:val="004614F0"/>
    <w:rsid w:val="00495A3C"/>
    <w:rsid w:val="004A19D1"/>
    <w:rsid w:val="004A1ED9"/>
    <w:rsid w:val="004A4EDA"/>
    <w:rsid w:val="004C3B40"/>
    <w:rsid w:val="004D6863"/>
    <w:rsid w:val="004E2714"/>
    <w:rsid w:val="004F42DE"/>
    <w:rsid w:val="00511A2F"/>
    <w:rsid w:val="005148DC"/>
    <w:rsid w:val="00516190"/>
    <w:rsid w:val="00532FE5"/>
    <w:rsid w:val="0055330A"/>
    <w:rsid w:val="0055640A"/>
    <w:rsid w:val="00562379"/>
    <w:rsid w:val="0056283B"/>
    <w:rsid w:val="00567854"/>
    <w:rsid w:val="00567D97"/>
    <w:rsid w:val="00570E08"/>
    <w:rsid w:val="00573E52"/>
    <w:rsid w:val="00574EA4"/>
    <w:rsid w:val="005A76C2"/>
    <w:rsid w:val="005C5908"/>
    <w:rsid w:val="005D0324"/>
    <w:rsid w:val="005D0A6C"/>
    <w:rsid w:val="005D44F0"/>
    <w:rsid w:val="005D5682"/>
    <w:rsid w:val="005E064C"/>
    <w:rsid w:val="005E2E2F"/>
    <w:rsid w:val="005E4296"/>
    <w:rsid w:val="005F1419"/>
    <w:rsid w:val="00600BA8"/>
    <w:rsid w:val="00607FD0"/>
    <w:rsid w:val="00641225"/>
    <w:rsid w:val="006417C6"/>
    <w:rsid w:val="00660BCF"/>
    <w:rsid w:val="0066408D"/>
    <w:rsid w:val="006640F5"/>
    <w:rsid w:val="0066641E"/>
    <w:rsid w:val="006704BA"/>
    <w:rsid w:val="00673C12"/>
    <w:rsid w:val="00684EF2"/>
    <w:rsid w:val="006B1A6C"/>
    <w:rsid w:val="006B3309"/>
    <w:rsid w:val="006C0CC6"/>
    <w:rsid w:val="006C0FFB"/>
    <w:rsid w:val="006F2069"/>
    <w:rsid w:val="006F6CD4"/>
    <w:rsid w:val="00703DE9"/>
    <w:rsid w:val="00712129"/>
    <w:rsid w:val="007122BD"/>
    <w:rsid w:val="00717853"/>
    <w:rsid w:val="00720157"/>
    <w:rsid w:val="00737A64"/>
    <w:rsid w:val="0074195F"/>
    <w:rsid w:val="00747469"/>
    <w:rsid w:val="00747D69"/>
    <w:rsid w:val="00762503"/>
    <w:rsid w:val="00791244"/>
    <w:rsid w:val="007A2023"/>
    <w:rsid w:val="007A5E02"/>
    <w:rsid w:val="007B69D6"/>
    <w:rsid w:val="007B7A25"/>
    <w:rsid w:val="007D6C90"/>
    <w:rsid w:val="007F4A3A"/>
    <w:rsid w:val="00800182"/>
    <w:rsid w:val="00812F2D"/>
    <w:rsid w:val="008246C2"/>
    <w:rsid w:val="00824FE3"/>
    <w:rsid w:val="00844959"/>
    <w:rsid w:val="00852E35"/>
    <w:rsid w:val="00864513"/>
    <w:rsid w:val="008847F6"/>
    <w:rsid w:val="008A52D6"/>
    <w:rsid w:val="008A5FDC"/>
    <w:rsid w:val="008B159A"/>
    <w:rsid w:val="008C7597"/>
    <w:rsid w:val="008E4E94"/>
    <w:rsid w:val="008E5D42"/>
    <w:rsid w:val="008F2673"/>
    <w:rsid w:val="008F3F5E"/>
    <w:rsid w:val="008F7DFE"/>
    <w:rsid w:val="009045EB"/>
    <w:rsid w:val="009069D5"/>
    <w:rsid w:val="00913DAC"/>
    <w:rsid w:val="00916C5A"/>
    <w:rsid w:val="009238A2"/>
    <w:rsid w:val="009302B8"/>
    <w:rsid w:val="009478AE"/>
    <w:rsid w:val="00950DAD"/>
    <w:rsid w:val="00952957"/>
    <w:rsid w:val="009612E1"/>
    <w:rsid w:val="00972E94"/>
    <w:rsid w:val="009809A3"/>
    <w:rsid w:val="0098116D"/>
    <w:rsid w:val="00993885"/>
    <w:rsid w:val="009A659C"/>
    <w:rsid w:val="009A7D80"/>
    <w:rsid w:val="009B3883"/>
    <w:rsid w:val="009B6E3C"/>
    <w:rsid w:val="009D72B3"/>
    <w:rsid w:val="009E028A"/>
    <w:rsid w:val="009E637D"/>
    <w:rsid w:val="00A07012"/>
    <w:rsid w:val="00A1209B"/>
    <w:rsid w:val="00A21346"/>
    <w:rsid w:val="00A255C0"/>
    <w:rsid w:val="00A320F5"/>
    <w:rsid w:val="00A53FF0"/>
    <w:rsid w:val="00A77345"/>
    <w:rsid w:val="00A838F5"/>
    <w:rsid w:val="00A97EAE"/>
    <w:rsid w:val="00AA68CB"/>
    <w:rsid w:val="00AB50F1"/>
    <w:rsid w:val="00AD0C93"/>
    <w:rsid w:val="00AD2C99"/>
    <w:rsid w:val="00AE1EBC"/>
    <w:rsid w:val="00AF6A2C"/>
    <w:rsid w:val="00B022DC"/>
    <w:rsid w:val="00B0678C"/>
    <w:rsid w:val="00B1324B"/>
    <w:rsid w:val="00B22FA3"/>
    <w:rsid w:val="00B43AD9"/>
    <w:rsid w:val="00B45CBB"/>
    <w:rsid w:val="00B47BFD"/>
    <w:rsid w:val="00B50D0E"/>
    <w:rsid w:val="00B52477"/>
    <w:rsid w:val="00B54141"/>
    <w:rsid w:val="00B564F4"/>
    <w:rsid w:val="00B6280E"/>
    <w:rsid w:val="00B702D1"/>
    <w:rsid w:val="00B73D50"/>
    <w:rsid w:val="00B7651F"/>
    <w:rsid w:val="00B80B47"/>
    <w:rsid w:val="00B90CC3"/>
    <w:rsid w:val="00B93F69"/>
    <w:rsid w:val="00B967C5"/>
    <w:rsid w:val="00B96820"/>
    <w:rsid w:val="00B968F2"/>
    <w:rsid w:val="00BA36E1"/>
    <w:rsid w:val="00BC745D"/>
    <w:rsid w:val="00BD511C"/>
    <w:rsid w:val="00BD51C9"/>
    <w:rsid w:val="00BD635B"/>
    <w:rsid w:val="00BE32D8"/>
    <w:rsid w:val="00BF7589"/>
    <w:rsid w:val="00C00C3E"/>
    <w:rsid w:val="00C03762"/>
    <w:rsid w:val="00C21493"/>
    <w:rsid w:val="00C35952"/>
    <w:rsid w:val="00C40C09"/>
    <w:rsid w:val="00C766B0"/>
    <w:rsid w:val="00C91E67"/>
    <w:rsid w:val="00C92F2C"/>
    <w:rsid w:val="00CA0374"/>
    <w:rsid w:val="00CA05AD"/>
    <w:rsid w:val="00CA5B5F"/>
    <w:rsid w:val="00CB4A3D"/>
    <w:rsid w:val="00CB5637"/>
    <w:rsid w:val="00CB6C05"/>
    <w:rsid w:val="00CC28D8"/>
    <w:rsid w:val="00CC576D"/>
    <w:rsid w:val="00CD7547"/>
    <w:rsid w:val="00CF722E"/>
    <w:rsid w:val="00D0644A"/>
    <w:rsid w:val="00D124E6"/>
    <w:rsid w:val="00D21486"/>
    <w:rsid w:val="00D242EB"/>
    <w:rsid w:val="00D34372"/>
    <w:rsid w:val="00D54A61"/>
    <w:rsid w:val="00D55124"/>
    <w:rsid w:val="00D55657"/>
    <w:rsid w:val="00D57063"/>
    <w:rsid w:val="00D627F6"/>
    <w:rsid w:val="00D66CC9"/>
    <w:rsid w:val="00D74A83"/>
    <w:rsid w:val="00D83DC4"/>
    <w:rsid w:val="00DA4806"/>
    <w:rsid w:val="00DA5690"/>
    <w:rsid w:val="00DB30CC"/>
    <w:rsid w:val="00DB4142"/>
    <w:rsid w:val="00DB533F"/>
    <w:rsid w:val="00DD0C5F"/>
    <w:rsid w:val="00DD17FE"/>
    <w:rsid w:val="00DD492C"/>
    <w:rsid w:val="00DE2E36"/>
    <w:rsid w:val="00DE49B3"/>
    <w:rsid w:val="00DF5513"/>
    <w:rsid w:val="00E069FB"/>
    <w:rsid w:val="00E0768E"/>
    <w:rsid w:val="00E12C48"/>
    <w:rsid w:val="00E14EEE"/>
    <w:rsid w:val="00E17221"/>
    <w:rsid w:val="00E2253B"/>
    <w:rsid w:val="00E251B9"/>
    <w:rsid w:val="00E25E09"/>
    <w:rsid w:val="00E30EE1"/>
    <w:rsid w:val="00E35C94"/>
    <w:rsid w:val="00E4222D"/>
    <w:rsid w:val="00E5182B"/>
    <w:rsid w:val="00E541BA"/>
    <w:rsid w:val="00E60601"/>
    <w:rsid w:val="00E73765"/>
    <w:rsid w:val="00E745D2"/>
    <w:rsid w:val="00E80AD3"/>
    <w:rsid w:val="00EA3386"/>
    <w:rsid w:val="00EB40D1"/>
    <w:rsid w:val="00EC3434"/>
    <w:rsid w:val="00EF6932"/>
    <w:rsid w:val="00F05D04"/>
    <w:rsid w:val="00F37692"/>
    <w:rsid w:val="00F50153"/>
    <w:rsid w:val="00F5173B"/>
    <w:rsid w:val="00F548F9"/>
    <w:rsid w:val="00F647E4"/>
    <w:rsid w:val="00F64CE2"/>
    <w:rsid w:val="00F7612C"/>
    <w:rsid w:val="00F91E7F"/>
    <w:rsid w:val="00FA3EB6"/>
    <w:rsid w:val="00FA424B"/>
    <w:rsid w:val="00FA6D12"/>
    <w:rsid w:val="00FB4A7F"/>
    <w:rsid w:val="00FB527A"/>
    <w:rsid w:val="00FC5E0C"/>
    <w:rsid w:val="00FC5E1D"/>
    <w:rsid w:val="00FD4F5E"/>
    <w:rsid w:val="00FE0EA8"/>
    <w:rsid w:val="00FE4D07"/>
    <w:rsid w:val="00FF0BE5"/>
    <w:rsid w:val="00FF5FC7"/>
    <w:rsid w:val="00FF68E7"/>
    <w:rsid w:val="03AFF986"/>
    <w:rsid w:val="06D2AB8F"/>
    <w:rsid w:val="06E79A48"/>
    <w:rsid w:val="0B22BBB9"/>
    <w:rsid w:val="116C2155"/>
    <w:rsid w:val="1488F798"/>
    <w:rsid w:val="15798277"/>
    <w:rsid w:val="168227A3"/>
    <w:rsid w:val="17A4F4C1"/>
    <w:rsid w:val="1AC6D2A6"/>
    <w:rsid w:val="1D37E45D"/>
    <w:rsid w:val="1D62655D"/>
    <w:rsid w:val="22E26AC1"/>
    <w:rsid w:val="231204AD"/>
    <w:rsid w:val="231A8A5E"/>
    <w:rsid w:val="25395683"/>
    <w:rsid w:val="28350B85"/>
    <w:rsid w:val="2BF0FDA8"/>
    <w:rsid w:val="2CB7B9B1"/>
    <w:rsid w:val="2D980A78"/>
    <w:rsid w:val="2E0E1044"/>
    <w:rsid w:val="31C2624A"/>
    <w:rsid w:val="3477155E"/>
    <w:rsid w:val="35E146FC"/>
    <w:rsid w:val="3614C9C1"/>
    <w:rsid w:val="3F8607D3"/>
    <w:rsid w:val="41B22940"/>
    <w:rsid w:val="43965695"/>
    <w:rsid w:val="4483E0D3"/>
    <w:rsid w:val="462D0911"/>
    <w:rsid w:val="46C2CC63"/>
    <w:rsid w:val="48E2E9D4"/>
    <w:rsid w:val="4BE0C9E3"/>
    <w:rsid w:val="4DFEFE90"/>
    <w:rsid w:val="4F04B291"/>
    <w:rsid w:val="4F6A1052"/>
    <w:rsid w:val="501C889A"/>
    <w:rsid w:val="502C2FDA"/>
    <w:rsid w:val="5193D840"/>
    <w:rsid w:val="57C92B65"/>
    <w:rsid w:val="58B24028"/>
    <w:rsid w:val="596BB7D7"/>
    <w:rsid w:val="5B559D27"/>
    <w:rsid w:val="5E243090"/>
    <w:rsid w:val="5F242098"/>
    <w:rsid w:val="61266F57"/>
    <w:rsid w:val="619E71E1"/>
    <w:rsid w:val="62ED58B3"/>
    <w:rsid w:val="70DAFD8C"/>
    <w:rsid w:val="720848E0"/>
    <w:rsid w:val="7261C9D8"/>
    <w:rsid w:val="7343E2B0"/>
    <w:rsid w:val="73529D03"/>
    <w:rsid w:val="745F81C8"/>
    <w:rsid w:val="79DE3CDC"/>
    <w:rsid w:val="7CBF95D0"/>
    <w:rsid w:val="7DB92F96"/>
    <w:rsid w:val="7F822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02C25F"/>
  <w15:docId w15:val="{9BE8039E-D1D4-9545-BE91-C3A1DD71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8B15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AF5B8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9302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">
    <w:name w:val="Box"/>
    <w:basedOn w:val="Normal"/>
    <w:rsid w:val="009302B8"/>
    <w:pPr>
      <w:spacing w:before="120" w:after="180" w:line="240" w:lineRule="auto"/>
    </w:pPr>
    <w:rPr>
      <w:rFonts w:ascii="Trebuchet MS" w:hAnsi="Trebuchet MS"/>
      <w:color w:val="545454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9302B8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9302B8"/>
    <w:pPr>
      <w:spacing w:after="360" w:line="240" w:lineRule="auto"/>
      <w:ind w:left="720"/>
      <w:contextualSpacing/>
    </w:pPr>
    <w:rPr>
      <w:rFonts w:ascii="Trebuchet MS" w:hAnsi="Trebuchet MS"/>
      <w:color w:val="545454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9302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2B8"/>
  </w:style>
  <w:style w:type="paragraph" w:styleId="Footer">
    <w:name w:val="footer"/>
    <w:basedOn w:val="Normal"/>
    <w:link w:val="FooterChar"/>
    <w:uiPriority w:val="99"/>
    <w:unhideWhenUsed/>
    <w:rsid w:val="009302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2B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02B8"/>
    <w:rPr>
      <w:color w:val="808080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53B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53B"/>
    <w:rPr>
      <w:rFonts w:asciiTheme="minorHAnsi" w:hAnsiTheme="minorHAnsi"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B159A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DD0C5F"/>
  </w:style>
  <w:style w:type="character" w:styleId="UnresolvedMention">
    <w:name w:val="Unresolved Mention"/>
    <w:basedOn w:val="DefaultParagraphFont"/>
    <w:uiPriority w:val="99"/>
    <w:semiHidden/>
    <w:unhideWhenUsed/>
    <w:rsid w:val="001D7D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05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dgs.un.org/goals" TargetMode="External"/><Relationship Id="rId18" Type="http://schemas.openxmlformats.org/officeDocument/2006/relationships/hyperlink" Target="https://view.genial.ly/62d98adf61bb620011351d3c/interactive-image-final-artifact-1-wundergrubs-interactive-brochure" TargetMode="External"/><Relationship Id="rId26" Type="http://schemas.openxmlformats.org/officeDocument/2006/relationships/hyperlink" Target="https://www.csuchico.edu/regenerativeagriculture/resources/reading-list.s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rezi.com/view/UQSbcRjs7TOi2hbzlHVd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nytimes.com/2022/06/17/climate/peecycling-farming-urine-fertilizer.html" TargetMode="External"/><Relationship Id="rId17" Type="http://schemas.openxmlformats.org/officeDocument/2006/relationships/hyperlink" Target="https://serve-learn-sustain.gatech.edu/fundamentals-equity-sustainable-built-environment" TargetMode="External"/><Relationship Id="rId25" Type="http://schemas.openxmlformats.org/officeDocument/2006/relationships/hyperlink" Target="https://www.degruyter.com/document/doi/10.7208/chicago/9780226815466-019/html?lang=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erve-learn-sustain.gatech.edu/environmental-justice-and-un-sdgs-wawa-case-study" TargetMode="External"/><Relationship Id="rId20" Type="http://schemas.openxmlformats.org/officeDocument/2006/relationships/hyperlink" Target="https://www.youtube.com/@WunderGrubs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u8tZ2sP87Uo" TargetMode="External"/><Relationship Id="rId24" Type="http://schemas.openxmlformats.org/officeDocument/2006/relationships/hyperlink" Target="https://www.un.org/sustainabledevelopment/blog/category/student-resource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serve-learn-sustain.gatech.edu/introduction-equitable-and-sustainable-development" TargetMode="External"/><Relationship Id="rId23" Type="http://schemas.openxmlformats.org/officeDocument/2006/relationships/hyperlink" Target="https://www.youtube.com/watch?v=XXHaptdfq90&amp;t=91s" TargetMode="External"/><Relationship Id="rId28" Type="http://schemas.openxmlformats.org/officeDocument/2006/relationships/hyperlink" Target="mailto:ryow6@gatech.edu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youtube.com/watch?v=q6lgkD1gAwg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erve-learn-sustain.gatech.edu/teaching-localglobal-sdg-connections-through-case-studies" TargetMode="External"/><Relationship Id="rId22" Type="http://schemas.openxmlformats.org/officeDocument/2006/relationships/hyperlink" Target="https://sites.google.com/view/recipeproposal/home?authuser=0" TargetMode="External"/><Relationship Id="rId27" Type="http://schemas.openxmlformats.org/officeDocument/2006/relationships/hyperlink" Target="https://www.frontiersin.org/articles/10.3389/fsufs.2020.577723/full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erve-learn-sustain.gatech.edu/teaching-toolk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D07B0C630B9D4D9861F24EF816FC32" ma:contentTypeVersion="4" ma:contentTypeDescription="Create a new document." ma:contentTypeScope="" ma:versionID="785205e0be3c66f0fc26dc2f9fb1bd71">
  <xsd:schema xmlns:xsd="http://www.w3.org/2001/XMLSchema" xmlns:xs="http://www.w3.org/2001/XMLSchema" xmlns:p="http://schemas.microsoft.com/office/2006/metadata/properties" xmlns:ns2="934c25d4-b23b-481f-8e61-c6a701c75079" xmlns:ns3="a0ab9d1d-56ec-473b-8b2c-5ccf82d8666c" targetNamespace="http://schemas.microsoft.com/office/2006/metadata/properties" ma:root="true" ma:fieldsID="d18755c8681af390f64cf08221ddf726" ns2:_="" ns3:_="">
    <xsd:import namespace="934c25d4-b23b-481f-8e61-c6a701c75079"/>
    <xsd:import namespace="a0ab9d1d-56ec-473b-8b2c-5ccf82d866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c25d4-b23b-481f-8e61-c6a701c750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b9d1d-56ec-473b-8b2c-5ccf82d866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251068-40CA-42F0-BCCD-48E7C64F67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AB96F0-079E-42E1-BE0D-EF1D97B06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c25d4-b23b-481f-8e61-c6a701c75079"/>
    <ds:schemaRef ds:uri="a0ab9d1d-56ec-473b-8b2c-5ccf82d86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657AF6-50C6-4ECD-8BEB-460F97C33B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1902</Words>
  <Characters>10848</Characters>
  <Application>Microsoft Office Word</Application>
  <DocSecurity>4</DocSecurity>
  <Lines>90</Lines>
  <Paragraphs>25</Paragraphs>
  <ScaleCrop>false</ScaleCrop>
  <Company/>
  <LinksUpToDate>false</LinksUpToDate>
  <CharactersWithSpaces>12725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Jacobs</dc:creator>
  <cp:keywords/>
  <dc:description/>
  <cp:lastModifiedBy>Chatfield, Kristina</cp:lastModifiedBy>
  <cp:revision>2</cp:revision>
  <dcterms:created xsi:type="dcterms:W3CDTF">2023-08-24T15:34:00Z</dcterms:created>
  <dcterms:modified xsi:type="dcterms:W3CDTF">2023-08-24T15:34:00Z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0x0101008FD07B0C630B9D4D9861F24EF816FC32</vt:lpwstr>
  </property>
</Properties>
</file>